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BA383">
      <w:pPr>
        <w:spacing w:after="0"/>
        <w:jc w:val="center"/>
        <w:rPr>
          <w:b/>
          <w:sz w:val="22"/>
          <w:szCs w:val="20"/>
          <w:u w:val="single"/>
        </w:rPr>
      </w:pPr>
      <w:r>
        <w:rPr>
          <w:b/>
          <w:sz w:val="22"/>
          <w:szCs w:val="20"/>
          <w:u w:val="single"/>
        </w:rPr>
        <w:t>Call for collaborative PhD projects</w:t>
      </w:r>
    </w:p>
    <w:p w14:paraId="37AA1C85">
      <w:pPr>
        <w:spacing w:after="0"/>
        <w:jc w:val="center"/>
        <w:rPr>
          <w:b/>
          <w:sz w:val="20"/>
          <w:szCs w:val="20"/>
        </w:rPr>
      </w:pPr>
      <w:bookmarkStart w:id="0" w:name="_Hlk161316365"/>
      <w:r>
        <w:rPr>
          <w:rFonts w:hint="eastAsia"/>
          <w:b/>
          <w:sz w:val="22"/>
          <w:szCs w:val="20"/>
          <w:lang w:eastAsia="zh-CN"/>
        </w:rPr>
        <w:t>T</w:t>
      </w:r>
      <w:r>
        <w:rPr>
          <w:rFonts w:hint="eastAsia"/>
          <w:b/>
          <w:sz w:val="20"/>
          <w:szCs w:val="20"/>
          <w:lang w:eastAsia="zh-CN"/>
        </w:rPr>
        <w:t>he Graduate School</w:t>
      </w:r>
      <w:r>
        <w:rPr>
          <w:b/>
          <w:sz w:val="20"/>
          <w:szCs w:val="20"/>
          <w:lang w:eastAsia="zh-CN"/>
        </w:rPr>
        <w:t>s</w:t>
      </w:r>
      <w:r>
        <w:rPr>
          <w:rFonts w:hint="eastAsia"/>
          <w:b/>
          <w:sz w:val="20"/>
          <w:szCs w:val="20"/>
          <w:lang w:eastAsia="zh-CN"/>
        </w:rPr>
        <w:t xml:space="preserve"> of </w:t>
      </w:r>
      <w:r>
        <w:rPr>
          <w:b/>
          <w:sz w:val="20"/>
          <w:szCs w:val="20"/>
          <w:lang w:eastAsia="zh-CN"/>
        </w:rPr>
        <w:t xml:space="preserve">the </w:t>
      </w:r>
      <w:r>
        <w:rPr>
          <w:b/>
          <w:sz w:val="20"/>
          <w:szCs w:val="20"/>
        </w:rPr>
        <w:t xml:space="preserve">Chinese Academy of Agricultural Sciences and Wageningen University PhD Programme </w:t>
      </w:r>
    </w:p>
    <w:p w14:paraId="025F5D5C">
      <w:pPr>
        <w:spacing w:after="0"/>
        <w:jc w:val="center"/>
        <w:rPr>
          <w:b/>
          <w:sz w:val="20"/>
          <w:szCs w:val="20"/>
          <w:lang w:eastAsia="zh-CN"/>
        </w:rPr>
      </w:pPr>
      <w:r>
        <w:rPr>
          <w:b/>
          <w:sz w:val="20"/>
          <w:szCs w:val="20"/>
          <w:u w:val="single"/>
        </w:rPr>
        <w:t>2025</w:t>
      </w:r>
    </w:p>
    <w:bookmarkEnd w:id="0"/>
    <w:p w14:paraId="6C13765D">
      <w:pPr>
        <w:spacing w:after="0"/>
        <w:jc w:val="both"/>
        <w:rPr>
          <w:b/>
          <w:sz w:val="18"/>
          <w:szCs w:val="18"/>
        </w:rPr>
      </w:pPr>
    </w:p>
    <w:p w14:paraId="075835E9">
      <w:pPr>
        <w:spacing w:after="0"/>
        <w:jc w:val="both"/>
        <w:rPr>
          <w:b/>
          <w:sz w:val="18"/>
          <w:szCs w:val="18"/>
        </w:rPr>
      </w:pPr>
      <w:r>
        <w:rPr>
          <w:b/>
          <w:sz w:val="18"/>
          <w:szCs w:val="18"/>
        </w:rPr>
        <w:t>Background Information</w:t>
      </w:r>
    </w:p>
    <w:p w14:paraId="0FB57A15">
      <w:pPr>
        <w:spacing w:after="0"/>
        <w:jc w:val="both"/>
        <w:rPr>
          <w:sz w:val="18"/>
          <w:szCs w:val="18"/>
        </w:rPr>
      </w:pPr>
      <w:r>
        <w:rPr>
          <w:sz w:val="18"/>
          <w:szCs w:val="18"/>
        </w:rPr>
        <w:t xml:space="preserve">In 2016 Wageningen University and the Chinese Academy of Agricultural Sciences (CAAS) set up a collaborative PhD programme to strengthen the collaboration between WUR and CAAS where joint PhD projects are the vehicle to strengthen the collaboration. The programme allows for an annual of 20 PhD candidates to be enrolled. The programme is now in the second phase which runs to 2025 and hence, this is the last call of the second phase. </w:t>
      </w:r>
    </w:p>
    <w:p w14:paraId="20C85A49">
      <w:pPr>
        <w:spacing w:after="0"/>
        <w:jc w:val="both"/>
        <w:rPr>
          <w:sz w:val="18"/>
          <w:szCs w:val="18"/>
        </w:rPr>
      </w:pPr>
    </w:p>
    <w:p w14:paraId="33E6607E">
      <w:pPr>
        <w:spacing w:after="0"/>
        <w:jc w:val="both"/>
        <w:rPr>
          <w:sz w:val="18"/>
          <w:szCs w:val="18"/>
        </w:rPr>
      </w:pPr>
      <w:r>
        <w:rPr>
          <w:sz w:val="18"/>
          <w:szCs w:val="18"/>
        </w:rPr>
        <w:t xml:space="preserve">PhD candidates of the programme are registered at Wageningen University as a sandwich PhD. This entails that the PhD candidates perform the major part of their research at CAAS and spend an average of 18 months in Wageningen, with a minimum of 14 months. Generally, the time in Wageningen is divided over two main periods: 6-8 months at the start of the project and 8-12 months at the end of the 4 years, where the division can vary depending </w:t>
      </w:r>
      <w:r>
        <w:rPr>
          <w:sz w:val="18"/>
          <w:szCs w:val="18"/>
          <w:lang w:val="en-US"/>
        </w:rPr>
        <w:t>on</w:t>
      </w:r>
      <w:r>
        <w:rPr>
          <w:sz w:val="18"/>
          <w:szCs w:val="18"/>
        </w:rPr>
        <w:t xml:space="preserve"> the project and supervisor agreements. The candidate is supervised by WUR and CAAS supervisors and a WUR promotor as the defence will be in Wageningen. </w:t>
      </w:r>
    </w:p>
    <w:p w14:paraId="1BFE77F3">
      <w:pPr>
        <w:spacing w:after="0"/>
        <w:jc w:val="both"/>
        <w:rPr>
          <w:sz w:val="18"/>
          <w:szCs w:val="18"/>
        </w:rPr>
      </w:pPr>
    </w:p>
    <w:p w14:paraId="5ACD8A72">
      <w:pPr>
        <w:spacing w:after="0"/>
        <w:jc w:val="both"/>
        <w:rPr>
          <w:sz w:val="18"/>
          <w:szCs w:val="18"/>
        </w:rPr>
      </w:pPr>
      <w:r>
        <w:rPr>
          <w:sz w:val="18"/>
          <w:szCs w:val="18"/>
        </w:rPr>
        <w:t>The programme starts in September with a WU start-up training in Beijing, followed by a set of CAAS specific courses. From December onwards, PhD</w:t>
      </w:r>
      <w:r>
        <w:rPr>
          <w:sz w:val="18"/>
          <w:szCs w:val="18"/>
          <w:lang w:eastAsia="zh-CN"/>
        </w:rPr>
        <w:t xml:space="preserve"> candidates</w:t>
      </w:r>
      <w:r>
        <w:rPr>
          <w:sz w:val="18"/>
          <w:szCs w:val="18"/>
        </w:rPr>
        <w:t xml:space="preserve"> can travel to Wageningen for the first phase of their PhD programme.</w:t>
      </w:r>
    </w:p>
    <w:p w14:paraId="6A908FCB">
      <w:pPr>
        <w:spacing w:after="0"/>
        <w:jc w:val="both"/>
        <w:rPr>
          <w:sz w:val="18"/>
          <w:szCs w:val="18"/>
        </w:rPr>
      </w:pPr>
    </w:p>
    <w:p w14:paraId="5C43E2E7">
      <w:pPr>
        <w:spacing w:after="0"/>
        <w:jc w:val="both"/>
        <w:rPr>
          <w:sz w:val="18"/>
          <w:szCs w:val="18"/>
          <w:lang w:eastAsia="zh-CN"/>
        </w:rPr>
      </w:pPr>
      <w:r>
        <w:rPr>
          <w:sz w:val="18"/>
          <w:szCs w:val="18"/>
        </w:rPr>
        <w:t xml:space="preserve">We hereby invite WU and CAAS scientists interested in setting up or strengthening collaboration to submit a proposal. </w:t>
      </w:r>
    </w:p>
    <w:p w14:paraId="3729AF44">
      <w:pPr>
        <w:spacing w:after="0"/>
        <w:jc w:val="both"/>
        <w:rPr>
          <w:sz w:val="18"/>
          <w:szCs w:val="18"/>
          <w:lang w:eastAsia="zh-CN"/>
        </w:rPr>
      </w:pPr>
    </w:p>
    <w:p w14:paraId="550B9B1B">
      <w:pPr>
        <w:spacing w:after="0"/>
        <w:jc w:val="both"/>
        <w:rPr>
          <w:b/>
          <w:bCs/>
          <w:sz w:val="18"/>
          <w:szCs w:val="18"/>
        </w:rPr>
      </w:pPr>
      <w:r>
        <w:rPr>
          <w:b/>
          <w:bCs/>
          <w:sz w:val="18"/>
          <w:szCs w:val="18"/>
        </w:rPr>
        <w:t>Please note the following:</w:t>
      </w:r>
    </w:p>
    <w:p w14:paraId="6A3B02B7">
      <w:pPr>
        <w:pStyle w:val="15"/>
        <w:numPr>
          <w:ilvl w:val="0"/>
          <w:numId w:val="1"/>
        </w:numPr>
        <w:spacing w:after="0"/>
        <w:ind w:left="426" w:hanging="284"/>
        <w:contextualSpacing w:val="0"/>
        <w:jc w:val="both"/>
        <w:rPr>
          <w:sz w:val="18"/>
          <w:szCs w:val="18"/>
          <w:u w:val="single"/>
        </w:rPr>
      </w:pPr>
      <w:r>
        <w:rPr>
          <w:sz w:val="18"/>
          <w:szCs w:val="18"/>
          <w:u w:val="single"/>
        </w:rPr>
        <w:t>The proposed project must be jointly submitted by the WU and CAAS supervisors.</w:t>
      </w:r>
    </w:p>
    <w:p w14:paraId="436C07D1">
      <w:pPr>
        <w:pStyle w:val="15"/>
        <w:numPr>
          <w:ilvl w:val="0"/>
          <w:numId w:val="1"/>
        </w:numPr>
        <w:spacing w:after="0"/>
        <w:ind w:left="426" w:hanging="284"/>
        <w:contextualSpacing w:val="0"/>
        <w:jc w:val="both"/>
        <w:rPr>
          <w:sz w:val="18"/>
          <w:szCs w:val="18"/>
        </w:rPr>
      </w:pPr>
      <w:r>
        <w:rPr>
          <w:sz w:val="18"/>
          <w:szCs w:val="18"/>
        </w:rPr>
        <w:t xml:space="preserve">Conditions to apply can be found in the </w:t>
      </w:r>
      <w:r>
        <w:rPr>
          <w:sz w:val="18"/>
          <w:szCs w:val="18"/>
          <w:lang w:eastAsia="zh-CN"/>
        </w:rPr>
        <w:t>A</w:t>
      </w:r>
      <w:r>
        <w:rPr>
          <w:sz w:val="18"/>
          <w:szCs w:val="18"/>
        </w:rPr>
        <w:t>nnex 1 below</w:t>
      </w:r>
      <w:r>
        <w:rPr>
          <w:sz w:val="18"/>
          <w:szCs w:val="18"/>
          <w:lang w:eastAsia="zh-CN"/>
        </w:rPr>
        <w:t>.</w:t>
      </w:r>
    </w:p>
    <w:p w14:paraId="52767F7D">
      <w:pPr>
        <w:pStyle w:val="15"/>
        <w:numPr>
          <w:ilvl w:val="0"/>
          <w:numId w:val="1"/>
        </w:numPr>
        <w:spacing w:after="0"/>
        <w:ind w:left="426" w:hanging="284"/>
        <w:contextualSpacing w:val="0"/>
        <w:jc w:val="both"/>
        <w:rPr>
          <w:sz w:val="18"/>
          <w:szCs w:val="18"/>
        </w:rPr>
      </w:pPr>
      <w:r>
        <w:rPr>
          <w:b/>
          <w:bCs/>
          <w:sz w:val="18"/>
          <w:szCs w:val="18"/>
        </w:rPr>
        <w:t>Deadline for submissi</w:t>
      </w:r>
      <w:r>
        <w:rPr>
          <w:b/>
          <w:sz w:val="18"/>
          <w:szCs w:val="18"/>
        </w:rPr>
        <w:t xml:space="preserve">on: </w:t>
      </w:r>
      <w:r>
        <w:rPr>
          <w:b/>
          <w:sz w:val="18"/>
          <w:szCs w:val="18"/>
          <w:lang w:eastAsia="zh-CN"/>
        </w:rPr>
        <w:t xml:space="preserve">31 May 2025. </w:t>
      </w:r>
      <w:r>
        <w:rPr>
          <w:bCs/>
          <w:sz w:val="18"/>
          <w:szCs w:val="18"/>
          <w:lang w:eastAsia="zh-CN"/>
        </w:rPr>
        <w:t>Send y</w:t>
      </w:r>
      <w:r>
        <w:rPr>
          <w:sz w:val="18"/>
          <w:szCs w:val="18"/>
        </w:rPr>
        <w:t>our submission to the CAAS and WU coordinators:</w:t>
      </w:r>
    </w:p>
    <w:p w14:paraId="6649E0E0">
      <w:pPr>
        <w:pStyle w:val="15"/>
        <w:numPr>
          <w:ilvl w:val="1"/>
          <w:numId w:val="1"/>
        </w:numPr>
        <w:spacing w:after="0"/>
        <w:ind w:left="993"/>
        <w:contextualSpacing w:val="0"/>
        <w:jc w:val="both"/>
        <w:rPr>
          <w:lang w:val="nl-NL"/>
        </w:rPr>
      </w:pPr>
      <w:r>
        <w:rPr>
          <w:sz w:val="18"/>
          <w:szCs w:val="18"/>
          <w:lang w:val="nl-NL"/>
        </w:rPr>
        <w:t>CAAS: Mingjun Zhang (</w:t>
      </w:r>
      <w:r>
        <w:fldChar w:fldCharType="begin"/>
      </w:r>
      <w:r>
        <w:instrText xml:space="preserve"> HYPERLINK "mailto:zhangmingjun@caas.cn" </w:instrText>
      </w:r>
      <w:r>
        <w:fldChar w:fldCharType="separate"/>
      </w:r>
      <w:r>
        <w:rPr>
          <w:rStyle w:val="12"/>
          <w:sz w:val="18"/>
          <w:szCs w:val="18"/>
          <w:lang w:val="nl-NL"/>
        </w:rPr>
        <w:t>zhangmingjun@caas.cn</w:t>
      </w:r>
      <w:r>
        <w:rPr>
          <w:rStyle w:val="12"/>
          <w:sz w:val="18"/>
          <w:szCs w:val="18"/>
          <w:lang w:val="nl-NL"/>
        </w:rPr>
        <w:fldChar w:fldCharType="end"/>
      </w:r>
      <w:r>
        <w:rPr>
          <w:sz w:val="18"/>
          <w:szCs w:val="18"/>
          <w:lang w:val="nl-NL"/>
        </w:rPr>
        <w:t>)</w:t>
      </w:r>
    </w:p>
    <w:p w14:paraId="3B44E896">
      <w:pPr>
        <w:pStyle w:val="15"/>
        <w:numPr>
          <w:ilvl w:val="1"/>
          <w:numId w:val="1"/>
        </w:numPr>
        <w:spacing w:after="0"/>
        <w:ind w:left="993"/>
        <w:contextualSpacing w:val="0"/>
        <w:jc w:val="both"/>
        <w:rPr>
          <w:lang w:val="nl-NL"/>
        </w:rPr>
      </w:pPr>
      <w:r>
        <w:rPr>
          <w:sz w:val="18"/>
          <w:szCs w:val="18"/>
          <w:lang w:val="nl-NL"/>
        </w:rPr>
        <w:t>WUR: Claudius van de Vijver</w:t>
      </w:r>
      <w:r>
        <w:rPr>
          <w:lang w:val="nl-NL"/>
        </w:rPr>
        <w:t xml:space="preserve"> (</w:t>
      </w:r>
      <w:r>
        <w:fldChar w:fldCharType="begin"/>
      </w:r>
      <w:r>
        <w:instrText xml:space="preserve"> HYPERLINK "mailto:claudius.vandevijver@wur.nl" </w:instrText>
      </w:r>
      <w:r>
        <w:fldChar w:fldCharType="separate"/>
      </w:r>
      <w:r>
        <w:rPr>
          <w:rStyle w:val="12"/>
          <w:sz w:val="18"/>
          <w:szCs w:val="18"/>
          <w:lang w:val="nl-NL"/>
        </w:rPr>
        <w:t>claudius.vandevijver@wur.nl</w:t>
      </w:r>
      <w:r>
        <w:rPr>
          <w:rStyle w:val="12"/>
          <w:sz w:val="18"/>
          <w:szCs w:val="18"/>
          <w:lang w:val="nl-NL"/>
        </w:rPr>
        <w:fldChar w:fldCharType="end"/>
      </w:r>
      <w:r>
        <w:rPr>
          <w:lang w:val="nl-NL"/>
        </w:rPr>
        <w:t>)</w:t>
      </w:r>
    </w:p>
    <w:p w14:paraId="05C85993">
      <w:pPr>
        <w:pStyle w:val="15"/>
        <w:numPr>
          <w:ilvl w:val="0"/>
          <w:numId w:val="1"/>
        </w:numPr>
        <w:spacing w:after="0"/>
        <w:ind w:left="426" w:hanging="284"/>
        <w:contextualSpacing w:val="0"/>
        <w:jc w:val="both"/>
      </w:pPr>
      <w:r>
        <w:rPr>
          <w:sz w:val="18"/>
          <w:szCs w:val="18"/>
        </w:rPr>
        <w:t>When WU or CAAS scientists would want to collaborate, but do not have a point of entry with the other institute, please contact the two programme coordinators mentioned above.</w:t>
      </w:r>
    </w:p>
    <w:p w14:paraId="2705C2AB">
      <w:pPr>
        <w:pStyle w:val="15"/>
        <w:numPr>
          <w:ilvl w:val="0"/>
          <w:numId w:val="1"/>
        </w:numPr>
        <w:spacing w:after="0"/>
        <w:ind w:left="426" w:hanging="284"/>
        <w:contextualSpacing w:val="0"/>
        <w:jc w:val="both"/>
        <w:rPr>
          <w:sz w:val="18"/>
          <w:szCs w:val="18"/>
        </w:rPr>
      </w:pPr>
      <w:r>
        <w:rPr>
          <w:sz w:val="18"/>
          <w:szCs w:val="18"/>
        </w:rPr>
        <w:t xml:space="preserve">PhD candidates </w:t>
      </w:r>
      <w:r>
        <w:rPr>
          <w:b/>
          <w:sz w:val="18"/>
          <w:szCs w:val="18"/>
          <w:u w:val="single"/>
        </w:rPr>
        <w:t>cannot</w:t>
      </w:r>
      <w:r>
        <w:rPr>
          <w:sz w:val="18"/>
          <w:szCs w:val="18"/>
        </w:rPr>
        <w:t xml:space="preserve"> submit an application or initiate the contact for collaboration. They are either listed in the application as a potential candidate or can apply via the CAAS website (</w:t>
      </w:r>
      <w:r>
        <w:fldChar w:fldCharType="begin"/>
      </w:r>
      <w:r>
        <w:instrText xml:space="preserve"> HYPERLINK "http://gs.caas.cn/" </w:instrText>
      </w:r>
      <w:r>
        <w:fldChar w:fldCharType="separate"/>
      </w:r>
      <w:r>
        <w:rPr>
          <w:rStyle w:val="12"/>
          <w:sz w:val="18"/>
          <w:szCs w:val="18"/>
        </w:rPr>
        <w:t>http://gs.caas.cn/</w:t>
      </w:r>
      <w:r>
        <w:rPr>
          <w:rStyle w:val="12"/>
          <w:sz w:val="18"/>
          <w:szCs w:val="18"/>
        </w:rPr>
        <w:fldChar w:fldCharType="end"/>
      </w:r>
      <w:r>
        <w:rPr>
          <w:sz w:val="18"/>
          <w:szCs w:val="18"/>
        </w:rPr>
        <w:t>).</w:t>
      </w:r>
    </w:p>
    <w:p w14:paraId="2EF9722A">
      <w:pPr>
        <w:spacing w:after="0"/>
        <w:jc w:val="both"/>
        <w:rPr>
          <w:sz w:val="18"/>
          <w:szCs w:val="18"/>
          <w:u w:val="single"/>
        </w:rPr>
      </w:pPr>
    </w:p>
    <w:p w14:paraId="519FC750">
      <w:pPr>
        <w:spacing w:after="0"/>
        <w:jc w:val="both"/>
        <w:rPr>
          <w:b/>
          <w:sz w:val="18"/>
          <w:szCs w:val="18"/>
        </w:rPr>
      </w:pPr>
    </w:p>
    <w:p w14:paraId="4AADE2C7">
      <w:pPr>
        <w:rPr>
          <w:b/>
          <w:sz w:val="18"/>
          <w:szCs w:val="18"/>
        </w:rPr>
      </w:pPr>
      <w:r>
        <w:rPr>
          <w:b/>
          <w:sz w:val="18"/>
          <w:szCs w:val="18"/>
        </w:rPr>
        <w:br w:type="page"/>
      </w:r>
    </w:p>
    <w:p w14:paraId="07E8B405">
      <w:pPr>
        <w:spacing w:after="0"/>
        <w:jc w:val="both"/>
        <w:rPr>
          <w:b/>
          <w:sz w:val="18"/>
          <w:szCs w:val="18"/>
        </w:rPr>
      </w:pPr>
      <w:r>
        <w:rPr>
          <w:b/>
          <w:sz w:val="18"/>
          <w:szCs w:val="18"/>
        </w:rPr>
        <w:t>Application criteria:</w:t>
      </w:r>
    </w:p>
    <w:p w14:paraId="054EC949">
      <w:pPr>
        <w:spacing w:after="0"/>
        <w:jc w:val="both"/>
        <w:rPr>
          <w:i/>
          <w:sz w:val="18"/>
          <w:szCs w:val="18"/>
        </w:rPr>
      </w:pPr>
    </w:p>
    <w:p w14:paraId="451BBC33">
      <w:pPr>
        <w:spacing w:after="0"/>
        <w:jc w:val="both"/>
        <w:rPr>
          <w:iCs/>
          <w:sz w:val="18"/>
          <w:szCs w:val="18"/>
        </w:rPr>
      </w:pPr>
      <w:r>
        <w:rPr>
          <w:iCs/>
          <w:sz w:val="18"/>
          <w:szCs w:val="18"/>
        </w:rPr>
        <w:t xml:space="preserve">For applications to be eligible the following criteria must be met: </w:t>
      </w:r>
    </w:p>
    <w:p w14:paraId="3EF4D5B1">
      <w:pPr>
        <w:spacing w:after="0"/>
        <w:jc w:val="both"/>
        <w:rPr>
          <w:i/>
          <w:sz w:val="18"/>
          <w:szCs w:val="18"/>
        </w:rPr>
      </w:pPr>
    </w:p>
    <w:p w14:paraId="3A8CA21A">
      <w:pPr>
        <w:pStyle w:val="15"/>
        <w:numPr>
          <w:ilvl w:val="0"/>
          <w:numId w:val="2"/>
        </w:numPr>
        <w:spacing w:after="0"/>
        <w:jc w:val="both"/>
        <w:rPr>
          <w:sz w:val="18"/>
          <w:szCs w:val="18"/>
          <w:u w:val="single"/>
        </w:rPr>
      </w:pPr>
      <w:bookmarkStart w:id="1" w:name="_Hlk181342374"/>
      <w:r>
        <w:rPr>
          <w:sz w:val="18"/>
          <w:szCs w:val="18"/>
          <w:u w:val="single"/>
        </w:rPr>
        <w:t>Financial arrangements</w:t>
      </w:r>
    </w:p>
    <w:p w14:paraId="40339C35">
      <w:pPr>
        <w:pStyle w:val="15"/>
        <w:numPr>
          <w:ilvl w:val="0"/>
          <w:numId w:val="3"/>
        </w:numPr>
        <w:spacing w:after="0"/>
        <w:jc w:val="both"/>
        <w:rPr>
          <w:i/>
          <w:sz w:val="18"/>
          <w:szCs w:val="18"/>
        </w:rPr>
      </w:pPr>
      <w:r>
        <w:rPr>
          <w:i/>
          <w:sz w:val="18"/>
          <w:szCs w:val="18"/>
        </w:rPr>
        <w:t>The CAAS Institute will cover:</w:t>
      </w:r>
    </w:p>
    <w:bookmarkEnd w:id="1"/>
    <w:p w14:paraId="16FC7227">
      <w:pPr>
        <w:pStyle w:val="15"/>
        <w:numPr>
          <w:ilvl w:val="0"/>
          <w:numId w:val="4"/>
        </w:numPr>
        <w:spacing w:after="0"/>
        <w:ind w:left="1080"/>
        <w:jc w:val="both"/>
        <w:rPr>
          <w:sz w:val="18"/>
          <w:szCs w:val="18"/>
        </w:rPr>
      </w:pPr>
      <w:bookmarkStart w:id="2" w:name="_Hlk181342320"/>
      <w:r>
        <w:rPr>
          <w:sz w:val="18"/>
          <w:szCs w:val="18"/>
        </w:rPr>
        <w:t>A basic allowance for living costs for the duration of the project, including the required living allowance of the PhD candidate in the time that (s)he is in Wageningen. According to Dutch Immigration law this latter allowance must</w:t>
      </w:r>
      <w:r>
        <w:t xml:space="preserve"> </w:t>
      </w:r>
      <w:r>
        <w:rPr>
          <w:sz w:val="18"/>
          <w:szCs w:val="18"/>
        </w:rPr>
        <w:t>be equivalent to the IND budget threshold (€ 1613,- per month) and a guaranteed future adherence to the IND budget threshold.</w:t>
      </w:r>
      <w:r>
        <w:rPr>
          <w:sz w:val="18"/>
          <w:szCs w:val="18"/>
          <w:lang w:eastAsia="nl-NL"/>
        </w:rPr>
        <w:t xml:space="preserve"> The IND </w:t>
      </w:r>
      <w:r>
        <w:rPr>
          <w:sz w:val="18"/>
          <w:szCs w:val="18"/>
        </w:rPr>
        <w:t>budget threshold</w:t>
      </w:r>
      <w:r>
        <w:rPr>
          <w:sz w:val="18"/>
          <w:szCs w:val="18"/>
          <w:lang w:eastAsia="nl-NL"/>
        </w:rPr>
        <w:t xml:space="preserve"> is adjusted twice yearly (1 January and 1 July). The financial admission policy for PhD candidates with a scholarship will be adjusted accordingly. Please check the </w:t>
      </w:r>
      <w:r>
        <w:fldChar w:fldCharType="begin"/>
      </w:r>
      <w:r>
        <w:instrText xml:space="preserve"> HYPERLINK "https://www.wur.nl/en/education-programmes/phd-programme/practical-information/entry-requirements.htm" </w:instrText>
      </w:r>
      <w:r>
        <w:fldChar w:fldCharType="separate"/>
      </w:r>
      <w:r>
        <w:rPr>
          <w:rStyle w:val="12"/>
          <w:sz w:val="18"/>
          <w:szCs w:val="18"/>
          <w:lang w:eastAsia="nl-NL"/>
        </w:rPr>
        <w:t>webpage regarding the entry requirements</w:t>
      </w:r>
      <w:r>
        <w:rPr>
          <w:rStyle w:val="12"/>
          <w:sz w:val="18"/>
          <w:szCs w:val="18"/>
          <w:lang w:eastAsia="nl-NL"/>
        </w:rPr>
        <w:fldChar w:fldCharType="end"/>
      </w:r>
      <w:r>
        <w:rPr>
          <w:color w:val="333333"/>
          <w:sz w:val="18"/>
          <w:szCs w:val="18"/>
          <w:lang w:eastAsia="nl-NL"/>
        </w:rPr>
        <w:t xml:space="preserve"> </w:t>
      </w:r>
      <w:r>
        <w:rPr>
          <w:sz w:val="18"/>
          <w:szCs w:val="18"/>
          <w:lang w:eastAsia="nl-NL"/>
        </w:rPr>
        <w:t>for PhD candidates when needed.</w:t>
      </w:r>
      <w:r>
        <w:rPr>
          <w:sz w:val="18"/>
          <w:szCs w:val="18"/>
        </w:rPr>
        <w:t xml:space="preserve"> </w:t>
      </w:r>
    </w:p>
    <w:p w14:paraId="6DB3EDEC">
      <w:pPr>
        <w:pStyle w:val="15"/>
        <w:spacing w:after="0"/>
        <w:ind w:left="1080"/>
        <w:jc w:val="both"/>
        <w:rPr>
          <w:sz w:val="18"/>
          <w:szCs w:val="18"/>
        </w:rPr>
      </w:pPr>
      <w:r>
        <w:rPr>
          <w:sz w:val="18"/>
          <w:szCs w:val="18"/>
        </w:rPr>
        <w:t>Note that a formal statement must be included in the application indicating:</w:t>
      </w:r>
    </w:p>
    <w:p w14:paraId="2ABB79EF">
      <w:pPr>
        <w:pStyle w:val="15"/>
        <w:numPr>
          <w:ilvl w:val="0"/>
          <w:numId w:val="5"/>
        </w:numPr>
        <w:spacing w:after="0"/>
        <w:jc w:val="both"/>
        <w:rPr>
          <w:sz w:val="18"/>
          <w:szCs w:val="18"/>
        </w:rPr>
      </w:pPr>
      <w:r>
        <w:rPr>
          <w:sz w:val="18"/>
          <w:szCs w:val="18"/>
        </w:rPr>
        <w:t>The monthly scholarship amount for living.</w:t>
      </w:r>
    </w:p>
    <w:p w14:paraId="7541A1C2">
      <w:pPr>
        <w:pStyle w:val="15"/>
        <w:numPr>
          <w:ilvl w:val="0"/>
          <w:numId w:val="5"/>
        </w:numPr>
        <w:spacing w:after="0"/>
        <w:jc w:val="both"/>
        <w:rPr>
          <w:sz w:val="18"/>
          <w:szCs w:val="18"/>
        </w:rPr>
      </w:pPr>
      <w:r>
        <w:rPr>
          <w:sz w:val="18"/>
          <w:szCs w:val="18"/>
        </w:rPr>
        <w:t>Where the money comes from.</w:t>
      </w:r>
    </w:p>
    <w:p w14:paraId="71E78ACE">
      <w:pPr>
        <w:pStyle w:val="15"/>
        <w:numPr>
          <w:ilvl w:val="0"/>
          <w:numId w:val="5"/>
        </w:numPr>
        <w:spacing w:after="0"/>
        <w:jc w:val="both"/>
        <w:rPr>
          <w:sz w:val="18"/>
          <w:szCs w:val="18"/>
        </w:rPr>
      </w:pPr>
      <w:r>
        <w:rPr>
          <w:sz w:val="18"/>
          <w:szCs w:val="18"/>
        </w:rPr>
        <w:t xml:space="preserve">That the amount will be adjusted, when needed, to meet the IND budget threshold  </w:t>
      </w:r>
    </w:p>
    <w:bookmarkEnd w:id="2"/>
    <w:p w14:paraId="5AC50070">
      <w:pPr>
        <w:pStyle w:val="15"/>
        <w:numPr>
          <w:ilvl w:val="0"/>
          <w:numId w:val="4"/>
        </w:numPr>
        <w:spacing w:after="0"/>
        <w:ind w:left="1080"/>
        <w:jc w:val="both"/>
        <w:rPr>
          <w:sz w:val="18"/>
          <w:szCs w:val="18"/>
        </w:rPr>
      </w:pPr>
      <w:r>
        <w:rPr>
          <w:sz w:val="18"/>
          <w:szCs w:val="18"/>
        </w:rPr>
        <w:t>A bench fee of € 1000,- per month that the PhD candidate is in Wageningen, to be paid to the chair group, of which € 900,- is covered by the CAAS institute and € 100,- by the board of Wageningen University. Here too</w:t>
      </w:r>
      <w:r>
        <w:t xml:space="preserve"> </w:t>
      </w:r>
      <w:r>
        <w:rPr>
          <w:sz w:val="18"/>
          <w:szCs w:val="18"/>
        </w:rPr>
        <w:t>it should be formally stated by the CAAS supervisor how this allowance will be paid.</w:t>
      </w:r>
    </w:p>
    <w:p w14:paraId="52AEAF6A">
      <w:pPr>
        <w:pStyle w:val="15"/>
        <w:numPr>
          <w:ilvl w:val="0"/>
          <w:numId w:val="4"/>
        </w:numPr>
        <w:spacing w:after="0"/>
        <w:ind w:left="1080"/>
        <w:jc w:val="both"/>
        <w:rPr>
          <w:sz w:val="18"/>
          <w:szCs w:val="18"/>
        </w:rPr>
      </w:pPr>
      <w:r>
        <w:rPr>
          <w:sz w:val="18"/>
          <w:szCs w:val="18"/>
        </w:rPr>
        <w:t>All local research expenses.</w:t>
      </w:r>
    </w:p>
    <w:p w14:paraId="128C5079">
      <w:pPr>
        <w:pStyle w:val="15"/>
        <w:numPr>
          <w:ilvl w:val="0"/>
          <w:numId w:val="4"/>
        </w:numPr>
        <w:spacing w:after="0"/>
        <w:ind w:left="1080"/>
        <w:jc w:val="both"/>
        <w:rPr>
          <w:sz w:val="18"/>
          <w:szCs w:val="18"/>
        </w:rPr>
      </w:pPr>
      <w:r>
        <w:rPr>
          <w:sz w:val="18"/>
          <w:szCs w:val="18"/>
        </w:rPr>
        <w:t>Travel costs of candidates (2 return tickets).</w:t>
      </w:r>
    </w:p>
    <w:p w14:paraId="2BF7F911">
      <w:pPr>
        <w:spacing w:after="0"/>
        <w:jc w:val="both"/>
        <w:rPr>
          <w:i/>
          <w:sz w:val="18"/>
          <w:szCs w:val="18"/>
        </w:rPr>
      </w:pPr>
    </w:p>
    <w:p w14:paraId="631AC31C">
      <w:pPr>
        <w:pStyle w:val="15"/>
        <w:numPr>
          <w:ilvl w:val="0"/>
          <w:numId w:val="3"/>
        </w:numPr>
        <w:spacing w:after="0"/>
        <w:jc w:val="both"/>
        <w:rPr>
          <w:i/>
          <w:sz w:val="18"/>
          <w:szCs w:val="18"/>
        </w:rPr>
      </w:pPr>
      <w:r>
        <w:rPr>
          <w:i/>
          <w:sz w:val="18"/>
          <w:szCs w:val="18"/>
        </w:rPr>
        <w:t>The Wageningen University Chair Group will cover:</w:t>
      </w:r>
    </w:p>
    <w:p w14:paraId="14BC0362">
      <w:pPr>
        <w:pStyle w:val="15"/>
        <w:numPr>
          <w:ilvl w:val="0"/>
          <w:numId w:val="4"/>
        </w:numPr>
        <w:spacing w:after="0"/>
        <w:ind w:left="1080"/>
        <w:jc w:val="both"/>
        <w:rPr>
          <w:sz w:val="18"/>
          <w:szCs w:val="18"/>
        </w:rPr>
      </w:pPr>
      <w:r>
        <w:rPr>
          <w:sz w:val="18"/>
          <w:szCs w:val="18"/>
        </w:rPr>
        <w:t>All local facilities required for the candidate at Wageningen University.</w:t>
      </w:r>
    </w:p>
    <w:p w14:paraId="0BDA83E5">
      <w:pPr>
        <w:pStyle w:val="15"/>
        <w:numPr>
          <w:ilvl w:val="0"/>
          <w:numId w:val="4"/>
        </w:numPr>
        <w:spacing w:after="0"/>
        <w:ind w:left="1080"/>
        <w:jc w:val="both"/>
        <w:rPr>
          <w:sz w:val="18"/>
          <w:szCs w:val="18"/>
        </w:rPr>
      </w:pPr>
      <w:r>
        <w:rPr>
          <w:sz w:val="18"/>
          <w:szCs w:val="18"/>
        </w:rPr>
        <w:t>The candidate’s visa costs.</w:t>
      </w:r>
    </w:p>
    <w:p w14:paraId="5902B1FF">
      <w:pPr>
        <w:pStyle w:val="15"/>
        <w:numPr>
          <w:ilvl w:val="0"/>
          <w:numId w:val="4"/>
        </w:numPr>
        <w:spacing w:after="0"/>
        <w:ind w:left="1080"/>
        <w:jc w:val="both"/>
        <w:rPr>
          <w:sz w:val="18"/>
          <w:szCs w:val="18"/>
        </w:rPr>
      </w:pPr>
      <w:r>
        <w:rPr>
          <w:sz w:val="18"/>
          <w:szCs w:val="18"/>
        </w:rPr>
        <w:t>At least one trip of the Wageningen supervisor to China</w:t>
      </w:r>
      <w:r>
        <w:rPr>
          <w:sz w:val="18"/>
          <w:szCs w:val="18"/>
          <w:lang w:eastAsia="zh-CN"/>
        </w:rPr>
        <w:t xml:space="preserve"> (CAAS Institute).</w:t>
      </w:r>
    </w:p>
    <w:p w14:paraId="723F4404">
      <w:pPr>
        <w:pStyle w:val="15"/>
        <w:numPr>
          <w:ilvl w:val="0"/>
          <w:numId w:val="4"/>
        </w:numPr>
        <w:spacing w:after="0"/>
        <w:ind w:left="1080"/>
        <w:jc w:val="both"/>
        <w:rPr>
          <w:sz w:val="18"/>
          <w:szCs w:val="18"/>
        </w:rPr>
      </w:pPr>
      <w:r>
        <w:rPr>
          <w:sz w:val="18"/>
          <w:szCs w:val="18"/>
        </w:rPr>
        <w:t>€ 3500,- to cover training and education activities.</w:t>
      </w:r>
    </w:p>
    <w:p w14:paraId="57735A41">
      <w:pPr>
        <w:pStyle w:val="15"/>
        <w:spacing w:after="0"/>
        <w:ind w:left="1080"/>
        <w:jc w:val="both"/>
        <w:rPr>
          <w:sz w:val="18"/>
          <w:szCs w:val="18"/>
        </w:rPr>
      </w:pPr>
      <w:r>
        <w:rPr>
          <w:sz w:val="18"/>
          <w:szCs w:val="18"/>
        </w:rPr>
        <w:t>Note that, like all other PhD’s of Wageningen University, the Graduate School of Wageningen University that the PhD candidate will be part of, will cover an additional € 2600,- for organisation of PhD training and education.</w:t>
      </w:r>
    </w:p>
    <w:p w14:paraId="7F5A488D">
      <w:pPr>
        <w:spacing w:after="0"/>
        <w:jc w:val="both"/>
        <w:rPr>
          <w:sz w:val="18"/>
          <w:szCs w:val="18"/>
        </w:rPr>
      </w:pPr>
    </w:p>
    <w:p w14:paraId="459E3A5D">
      <w:pPr>
        <w:pStyle w:val="15"/>
        <w:numPr>
          <w:ilvl w:val="0"/>
          <w:numId w:val="2"/>
        </w:numPr>
        <w:spacing w:after="0"/>
        <w:jc w:val="both"/>
        <w:rPr>
          <w:sz w:val="18"/>
          <w:szCs w:val="18"/>
          <w:u w:val="single"/>
        </w:rPr>
      </w:pPr>
      <w:r>
        <w:rPr>
          <w:sz w:val="18"/>
          <w:szCs w:val="18"/>
          <w:u w:val="single"/>
        </w:rPr>
        <w:t>The PhD candidate</w:t>
      </w:r>
    </w:p>
    <w:p w14:paraId="2F61482D">
      <w:pPr>
        <w:pStyle w:val="15"/>
        <w:numPr>
          <w:ilvl w:val="0"/>
          <w:numId w:val="4"/>
        </w:numPr>
        <w:spacing w:after="0"/>
        <w:ind w:left="1080"/>
        <w:jc w:val="both"/>
        <w:rPr>
          <w:sz w:val="16"/>
          <w:szCs w:val="16"/>
        </w:rPr>
      </w:pPr>
      <w:bookmarkStart w:id="3" w:name="_Hlk185507377"/>
      <w:r>
        <w:rPr>
          <w:sz w:val="18"/>
          <w:szCs w:val="18"/>
        </w:rPr>
        <w:t xml:space="preserve">Must have met the Wageningen University requirement in English proficiency (see: </w:t>
      </w:r>
      <w:r>
        <w:fldChar w:fldCharType="begin"/>
      </w:r>
      <w:r>
        <w:instrText xml:space="preserve"> HYPERLINK "https://www.wur.nl/en/Education-Programmes/PhD-Programme/English-language-requirements.htm" </w:instrText>
      </w:r>
      <w:r>
        <w:fldChar w:fldCharType="separate"/>
      </w:r>
      <w:r>
        <w:rPr>
          <w:rStyle w:val="12"/>
          <w:sz w:val="16"/>
          <w:szCs w:val="16"/>
        </w:rPr>
        <w:t>https://www.wur.nl/en/Education-Programmes/PhD-Programme/English-language-requirements.htm</w:t>
      </w:r>
      <w:r>
        <w:rPr>
          <w:rStyle w:val="12"/>
          <w:sz w:val="16"/>
          <w:szCs w:val="16"/>
        </w:rPr>
        <w:fldChar w:fldCharType="end"/>
      </w:r>
      <w:r>
        <w:rPr>
          <w:sz w:val="16"/>
          <w:szCs w:val="16"/>
        </w:rPr>
        <w:t>).</w:t>
      </w:r>
    </w:p>
    <w:bookmarkEnd w:id="3"/>
    <w:p w14:paraId="653358F4">
      <w:pPr>
        <w:pStyle w:val="15"/>
        <w:numPr>
          <w:ilvl w:val="0"/>
          <w:numId w:val="4"/>
        </w:numPr>
        <w:spacing w:after="0"/>
        <w:ind w:left="1080"/>
        <w:jc w:val="both"/>
        <w:rPr>
          <w:sz w:val="18"/>
          <w:szCs w:val="18"/>
        </w:rPr>
      </w:pPr>
      <w:r>
        <w:rPr>
          <w:sz w:val="18"/>
          <w:szCs w:val="18"/>
        </w:rPr>
        <w:t xml:space="preserve">Must have an MSc degree or will obtain it before </w:t>
      </w:r>
      <w:r>
        <w:rPr>
          <w:sz w:val="18"/>
          <w:szCs w:val="18"/>
          <w:lang w:eastAsia="zh-CN"/>
        </w:rPr>
        <w:t>31 August</w:t>
      </w:r>
      <w:r>
        <w:rPr>
          <w:sz w:val="18"/>
          <w:szCs w:val="18"/>
        </w:rPr>
        <w:t xml:space="preserve"> 2025.</w:t>
      </w:r>
    </w:p>
    <w:p w14:paraId="421AADC1">
      <w:pPr>
        <w:pStyle w:val="15"/>
        <w:spacing w:after="0"/>
        <w:ind w:left="1080"/>
        <w:jc w:val="both"/>
        <w:rPr>
          <w:sz w:val="18"/>
          <w:szCs w:val="18"/>
        </w:rPr>
      </w:pPr>
      <w:r>
        <w:rPr>
          <w:sz w:val="18"/>
          <w:szCs w:val="18"/>
        </w:rPr>
        <w:t xml:space="preserve">Note that when </w:t>
      </w:r>
      <w:r>
        <w:rPr>
          <w:sz w:val="18"/>
          <w:szCs w:val="18"/>
          <w:lang w:eastAsia="zh-CN"/>
        </w:rPr>
        <w:t>the Dutch organisation for internationalisation in education (NUFFIC) does not recognise the MSc degree as an MSc comparable to the Dutch standards (this is evaluated upon registration in the WU PhD Programme), the candidate will have to do an entry exam (generally a set of MS courses) in the first year of the PhD track.</w:t>
      </w:r>
    </w:p>
    <w:p w14:paraId="1488A2ED">
      <w:pPr>
        <w:spacing w:after="0"/>
        <w:jc w:val="both"/>
        <w:rPr>
          <w:sz w:val="18"/>
          <w:szCs w:val="18"/>
        </w:rPr>
      </w:pPr>
    </w:p>
    <w:p w14:paraId="0428B5C5">
      <w:pPr>
        <w:spacing w:after="0"/>
        <w:jc w:val="both"/>
        <w:rPr>
          <w:sz w:val="18"/>
          <w:szCs w:val="18"/>
          <w:u w:val="single"/>
        </w:rPr>
      </w:pPr>
    </w:p>
    <w:p w14:paraId="6F8C173F">
      <w:pPr>
        <w:rPr>
          <w:sz w:val="18"/>
          <w:szCs w:val="18"/>
          <w:u w:val="single"/>
        </w:rPr>
      </w:pPr>
      <w:r>
        <w:rPr>
          <w:sz w:val="18"/>
          <w:szCs w:val="18"/>
          <w:u w:val="single"/>
        </w:rPr>
        <w:br w:type="page"/>
      </w:r>
    </w:p>
    <w:p w14:paraId="329D72DA">
      <w:pPr>
        <w:spacing w:after="0"/>
        <w:jc w:val="both"/>
        <w:rPr>
          <w:b/>
          <w:sz w:val="18"/>
          <w:szCs w:val="18"/>
        </w:rPr>
      </w:pPr>
      <w:r>
        <w:rPr>
          <w:b/>
          <w:sz w:val="18"/>
          <w:szCs w:val="18"/>
        </w:rPr>
        <w:t>The application should include:</w:t>
      </w:r>
    </w:p>
    <w:p w14:paraId="5004E024">
      <w:pPr>
        <w:pStyle w:val="15"/>
        <w:numPr>
          <w:ilvl w:val="0"/>
          <w:numId w:val="6"/>
        </w:numPr>
        <w:spacing w:before="120" w:after="0"/>
        <w:ind w:left="426" w:hanging="284"/>
        <w:contextualSpacing w:val="0"/>
        <w:jc w:val="both"/>
        <w:rPr>
          <w:sz w:val="18"/>
          <w:szCs w:val="18"/>
        </w:rPr>
      </w:pPr>
      <w:r>
        <w:rPr>
          <w:sz w:val="18"/>
          <w:szCs w:val="18"/>
        </w:rPr>
        <w:t>Title of the proposed project</w:t>
      </w:r>
    </w:p>
    <w:p w14:paraId="6617B58B">
      <w:pPr>
        <w:pStyle w:val="15"/>
        <w:numPr>
          <w:ilvl w:val="0"/>
          <w:numId w:val="6"/>
        </w:numPr>
        <w:spacing w:before="120" w:after="0"/>
        <w:ind w:left="426" w:hanging="284"/>
        <w:contextualSpacing w:val="0"/>
        <w:jc w:val="both"/>
        <w:rPr>
          <w:sz w:val="18"/>
          <w:szCs w:val="18"/>
        </w:rPr>
      </w:pPr>
      <w:r>
        <w:rPr>
          <w:sz w:val="18"/>
          <w:szCs w:val="18"/>
        </w:rPr>
        <w:t>A short proposal (max 500 words) of the intended research including background, objectives,  scientific originality / novelty, methodology and possible societal relevance.</w:t>
      </w:r>
    </w:p>
    <w:p w14:paraId="3FF14AB4">
      <w:pPr>
        <w:pStyle w:val="15"/>
        <w:numPr>
          <w:ilvl w:val="0"/>
          <w:numId w:val="6"/>
        </w:numPr>
        <w:spacing w:before="120" w:after="0"/>
        <w:ind w:left="426" w:hanging="284"/>
        <w:contextualSpacing w:val="0"/>
        <w:jc w:val="both"/>
        <w:rPr>
          <w:sz w:val="18"/>
          <w:szCs w:val="18"/>
        </w:rPr>
      </w:pPr>
      <w:r>
        <w:rPr>
          <w:sz w:val="18"/>
          <w:szCs w:val="18"/>
        </w:rPr>
        <w:t>The following information of the WU and CAAS scientists involved in the project:</w:t>
      </w:r>
    </w:p>
    <w:p w14:paraId="60B9771E">
      <w:pPr>
        <w:pStyle w:val="15"/>
        <w:numPr>
          <w:ilvl w:val="1"/>
          <w:numId w:val="7"/>
        </w:numPr>
        <w:spacing w:after="0"/>
        <w:ind w:left="993"/>
        <w:jc w:val="both"/>
        <w:rPr>
          <w:sz w:val="18"/>
          <w:szCs w:val="18"/>
        </w:rPr>
      </w:pPr>
      <w:r>
        <w:rPr>
          <w:sz w:val="18"/>
          <w:szCs w:val="18"/>
        </w:rPr>
        <w:t xml:space="preserve">Name </w:t>
      </w:r>
    </w:p>
    <w:p w14:paraId="69BF7549">
      <w:pPr>
        <w:pStyle w:val="15"/>
        <w:numPr>
          <w:ilvl w:val="1"/>
          <w:numId w:val="7"/>
        </w:numPr>
        <w:spacing w:after="0"/>
        <w:ind w:left="993"/>
        <w:jc w:val="both"/>
        <w:rPr>
          <w:sz w:val="18"/>
          <w:szCs w:val="18"/>
        </w:rPr>
      </w:pPr>
      <w:r>
        <w:rPr>
          <w:sz w:val="18"/>
          <w:szCs w:val="18"/>
        </w:rPr>
        <w:t>Email</w:t>
      </w:r>
    </w:p>
    <w:p w14:paraId="72448F76">
      <w:pPr>
        <w:pStyle w:val="15"/>
        <w:numPr>
          <w:ilvl w:val="1"/>
          <w:numId w:val="7"/>
        </w:numPr>
        <w:spacing w:after="0"/>
        <w:ind w:left="993"/>
        <w:jc w:val="both"/>
        <w:rPr>
          <w:sz w:val="18"/>
          <w:szCs w:val="18"/>
        </w:rPr>
      </w:pPr>
      <w:r>
        <w:rPr>
          <w:sz w:val="18"/>
          <w:szCs w:val="18"/>
        </w:rPr>
        <w:t>Affiliation (CAAS Institute  / WU Chair Group)</w:t>
      </w:r>
    </w:p>
    <w:p w14:paraId="70FA0321">
      <w:pPr>
        <w:pStyle w:val="15"/>
        <w:numPr>
          <w:ilvl w:val="1"/>
          <w:numId w:val="7"/>
        </w:numPr>
        <w:spacing w:after="0"/>
        <w:ind w:left="993"/>
        <w:jc w:val="both"/>
        <w:rPr>
          <w:sz w:val="18"/>
          <w:szCs w:val="18"/>
        </w:rPr>
      </w:pPr>
      <w:r>
        <w:rPr>
          <w:sz w:val="18"/>
          <w:szCs w:val="18"/>
        </w:rPr>
        <w:t>Position and role/ responsibility in the programme</w:t>
      </w:r>
    </w:p>
    <w:p w14:paraId="48F2DB0D">
      <w:pPr>
        <w:pStyle w:val="15"/>
        <w:numPr>
          <w:ilvl w:val="1"/>
          <w:numId w:val="7"/>
        </w:numPr>
        <w:spacing w:after="0"/>
        <w:ind w:left="993"/>
        <w:contextualSpacing w:val="0"/>
        <w:jc w:val="both"/>
        <w:rPr>
          <w:sz w:val="18"/>
          <w:szCs w:val="18"/>
        </w:rPr>
      </w:pPr>
      <w:r>
        <w:rPr>
          <w:sz w:val="18"/>
          <w:szCs w:val="18"/>
        </w:rPr>
        <w:t>Graduate school the scientist is affiliated to</w:t>
      </w:r>
    </w:p>
    <w:p w14:paraId="4B409CAD">
      <w:pPr>
        <w:pStyle w:val="15"/>
        <w:numPr>
          <w:ilvl w:val="1"/>
          <w:numId w:val="7"/>
        </w:numPr>
        <w:spacing w:after="0"/>
        <w:ind w:left="993"/>
        <w:contextualSpacing w:val="0"/>
        <w:jc w:val="both"/>
        <w:rPr>
          <w:sz w:val="18"/>
          <w:szCs w:val="18"/>
        </w:rPr>
      </w:pPr>
      <w:r>
        <w:rPr>
          <w:sz w:val="18"/>
          <w:szCs w:val="18"/>
        </w:rPr>
        <w:t>Email addresses</w:t>
      </w:r>
    </w:p>
    <w:p w14:paraId="4EECA8BF">
      <w:pPr>
        <w:pStyle w:val="15"/>
        <w:numPr>
          <w:ilvl w:val="0"/>
          <w:numId w:val="6"/>
        </w:numPr>
        <w:spacing w:before="120" w:after="0"/>
        <w:ind w:left="426" w:hanging="284"/>
        <w:contextualSpacing w:val="0"/>
        <w:jc w:val="both"/>
        <w:rPr>
          <w:sz w:val="18"/>
          <w:szCs w:val="18"/>
        </w:rPr>
      </w:pPr>
      <w:r>
        <w:rPr>
          <w:sz w:val="18"/>
          <w:szCs w:val="18"/>
        </w:rPr>
        <w:t>A statement, signed by both WUR and CAAS scientists/supervisors that states:</w:t>
      </w:r>
    </w:p>
    <w:p w14:paraId="3A1C0A2E">
      <w:pPr>
        <w:pStyle w:val="15"/>
        <w:numPr>
          <w:ilvl w:val="1"/>
          <w:numId w:val="7"/>
        </w:numPr>
        <w:spacing w:after="0"/>
        <w:ind w:left="993"/>
        <w:jc w:val="both"/>
        <w:rPr>
          <w:sz w:val="18"/>
          <w:szCs w:val="18"/>
        </w:rPr>
      </w:pPr>
      <w:r>
        <w:rPr>
          <w:sz w:val="18"/>
          <w:szCs w:val="18"/>
        </w:rPr>
        <w:t>The joint intent of collaboration in this PhD project between the WUR chair group and the CAAS institute.</w:t>
      </w:r>
    </w:p>
    <w:p w14:paraId="4101EFF4">
      <w:pPr>
        <w:pStyle w:val="15"/>
        <w:numPr>
          <w:ilvl w:val="1"/>
          <w:numId w:val="7"/>
        </w:numPr>
        <w:spacing w:after="0"/>
        <w:ind w:left="993"/>
        <w:jc w:val="both"/>
        <w:rPr>
          <w:sz w:val="18"/>
          <w:szCs w:val="18"/>
        </w:rPr>
      </w:pPr>
      <w:r>
        <w:rPr>
          <w:sz w:val="18"/>
          <w:szCs w:val="18"/>
        </w:rPr>
        <w:t>The specifics of the financial arrangements as stipulated in the “ Application criteria”.</w:t>
      </w:r>
    </w:p>
    <w:p w14:paraId="09B76987">
      <w:pPr>
        <w:pStyle w:val="15"/>
        <w:numPr>
          <w:ilvl w:val="1"/>
          <w:numId w:val="7"/>
        </w:numPr>
        <w:spacing w:after="0"/>
        <w:ind w:left="993"/>
        <w:jc w:val="both"/>
        <w:rPr>
          <w:sz w:val="18"/>
          <w:szCs w:val="18"/>
        </w:rPr>
      </w:pPr>
      <w:r>
        <w:rPr>
          <w:sz w:val="18"/>
          <w:szCs w:val="18"/>
        </w:rPr>
        <w:t>Note: When the WU chairholder is not involved an applicant</w:t>
      </w:r>
      <w:r>
        <w:rPr>
          <w:rFonts w:hint="eastAsia"/>
          <w:sz w:val="18"/>
          <w:szCs w:val="18"/>
          <w:lang w:val="en-US" w:eastAsia="zh-CN"/>
        </w:rPr>
        <w:t>,</w:t>
      </w:r>
      <w:r>
        <w:rPr>
          <w:sz w:val="18"/>
          <w:szCs w:val="18"/>
        </w:rPr>
        <w:t xml:space="preserve"> (s)he too must sign the agreement. </w:t>
      </w:r>
    </w:p>
    <w:p w14:paraId="589C8F24">
      <w:pPr>
        <w:pStyle w:val="15"/>
        <w:numPr>
          <w:ilvl w:val="0"/>
          <w:numId w:val="6"/>
        </w:numPr>
        <w:spacing w:before="120" w:after="0"/>
        <w:ind w:left="426" w:hanging="284"/>
        <w:contextualSpacing w:val="0"/>
        <w:jc w:val="both"/>
        <w:rPr>
          <w:sz w:val="18"/>
          <w:szCs w:val="18"/>
        </w:rPr>
      </w:pPr>
      <w:r>
        <w:rPr>
          <w:sz w:val="18"/>
          <w:szCs w:val="18"/>
        </w:rPr>
        <w:t>Information about the PhD candidate:</w:t>
      </w:r>
    </w:p>
    <w:p w14:paraId="4E123003">
      <w:pPr>
        <w:pStyle w:val="15"/>
        <w:numPr>
          <w:ilvl w:val="1"/>
          <w:numId w:val="7"/>
        </w:numPr>
        <w:spacing w:after="0"/>
        <w:ind w:left="993"/>
        <w:jc w:val="both"/>
        <w:rPr>
          <w:sz w:val="18"/>
          <w:szCs w:val="18"/>
        </w:rPr>
      </w:pPr>
      <w:r>
        <w:rPr>
          <w:sz w:val="18"/>
          <w:szCs w:val="18"/>
        </w:rPr>
        <w:t>Name of candidate</w:t>
      </w:r>
      <w:bookmarkStart w:id="4" w:name="_GoBack"/>
      <w:bookmarkEnd w:id="4"/>
    </w:p>
    <w:p w14:paraId="2CB13E90">
      <w:pPr>
        <w:pStyle w:val="15"/>
        <w:numPr>
          <w:ilvl w:val="1"/>
          <w:numId w:val="7"/>
        </w:numPr>
        <w:spacing w:after="0"/>
        <w:ind w:left="993"/>
        <w:jc w:val="both"/>
        <w:rPr>
          <w:sz w:val="18"/>
          <w:szCs w:val="18"/>
        </w:rPr>
      </w:pPr>
      <w:r>
        <w:rPr>
          <w:sz w:val="18"/>
          <w:szCs w:val="18"/>
        </w:rPr>
        <w:t>Email</w:t>
      </w:r>
    </w:p>
    <w:p w14:paraId="0BAB49D4">
      <w:pPr>
        <w:pStyle w:val="15"/>
        <w:numPr>
          <w:ilvl w:val="1"/>
          <w:numId w:val="7"/>
        </w:numPr>
        <w:spacing w:after="0"/>
        <w:ind w:left="993"/>
        <w:jc w:val="both"/>
        <w:rPr>
          <w:sz w:val="18"/>
          <w:szCs w:val="18"/>
        </w:rPr>
      </w:pPr>
      <w:r>
        <w:rPr>
          <w:sz w:val="18"/>
          <w:szCs w:val="18"/>
        </w:rPr>
        <w:t>His/her CV</w:t>
      </w:r>
    </w:p>
    <w:p w14:paraId="16AD6348">
      <w:pPr>
        <w:pStyle w:val="15"/>
        <w:numPr>
          <w:ilvl w:val="1"/>
          <w:numId w:val="7"/>
        </w:numPr>
        <w:spacing w:after="0"/>
        <w:ind w:left="993"/>
        <w:jc w:val="both"/>
        <w:rPr>
          <w:b/>
          <w:sz w:val="16"/>
          <w:szCs w:val="16"/>
        </w:rPr>
      </w:pPr>
      <w:r>
        <w:rPr>
          <w:sz w:val="18"/>
          <w:szCs w:val="18"/>
        </w:rPr>
        <w:t xml:space="preserve">Proof that the candidates has met the Wageningen University requirement in English proficiency </w:t>
      </w:r>
      <w:r>
        <w:rPr>
          <w:sz w:val="16"/>
          <w:szCs w:val="16"/>
        </w:rPr>
        <w:t>(see:</w:t>
      </w:r>
      <w:r>
        <w:fldChar w:fldCharType="begin"/>
      </w:r>
      <w:r>
        <w:instrText xml:space="preserve"> HYPERLINK "https://www.wur.nl/en/Education-Programmes/PhD-Programme/English-language-requirements.htm" </w:instrText>
      </w:r>
      <w:r>
        <w:fldChar w:fldCharType="separate"/>
      </w:r>
      <w:r>
        <w:rPr>
          <w:rStyle w:val="12"/>
          <w:sz w:val="16"/>
          <w:szCs w:val="16"/>
        </w:rPr>
        <w:t>https://www.wur.nl/en/Education-Programmes/PhD-Programme/English-language-requirements.htm</w:t>
      </w:r>
      <w:r>
        <w:rPr>
          <w:rStyle w:val="12"/>
          <w:sz w:val="16"/>
          <w:szCs w:val="16"/>
        </w:rPr>
        <w:fldChar w:fldCharType="end"/>
      </w:r>
      <w:r>
        <w:rPr>
          <w:sz w:val="16"/>
          <w:szCs w:val="16"/>
        </w:rPr>
        <w:t>) (IELTS, TOEFL or Cambridge Test).</w:t>
      </w:r>
    </w:p>
    <w:p w14:paraId="6D2B6ECC">
      <w:pPr>
        <w:pStyle w:val="15"/>
        <w:numPr>
          <w:ilvl w:val="1"/>
          <w:numId w:val="7"/>
        </w:numPr>
        <w:spacing w:after="0"/>
        <w:ind w:left="993"/>
        <w:jc w:val="both"/>
        <w:rPr>
          <w:b/>
          <w:sz w:val="18"/>
          <w:szCs w:val="18"/>
        </w:rPr>
      </w:pPr>
      <w:r>
        <w:rPr>
          <w:sz w:val="18"/>
          <w:szCs w:val="18"/>
        </w:rPr>
        <w:t>University where candidate has obtained an MSc degree.</w:t>
      </w:r>
    </w:p>
    <w:p w14:paraId="49EB4231">
      <w:pPr>
        <w:pStyle w:val="15"/>
        <w:spacing w:after="0"/>
        <w:ind w:left="993"/>
        <w:jc w:val="both"/>
        <w:rPr>
          <w:b/>
          <w:sz w:val="18"/>
          <w:szCs w:val="18"/>
        </w:rPr>
      </w:pPr>
    </w:p>
    <w:p w14:paraId="04F57F8E">
      <w:pPr>
        <w:pStyle w:val="15"/>
        <w:spacing w:after="0"/>
        <w:ind w:left="993"/>
        <w:jc w:val="both"/>
        <w:rPr>
          <w:b/>
          <w:sz w:val="18"/>
          <w:szCs w:val="18"/>
        </w:rPr>
      </w:pPr>
      <w:r>
        <w:rPr>
          <w:b/>
          <w:sz w:val="18"/>
          <w:szCs w:val="18"/>
        </w:rPr>
        <w:t>Note:</w:t>
      </w:r>
    </w:p>
    <w:p w14:paraId="0CCE2A76">
      <w:pPr>
        <w:pStyle w:val="15"/>
        <w:numPr>
          <w:ilvl w:val="0"/>
          <w:numId w:val="7"/>
        </w:numPr>
        <w:spacing w:after="0"/>
        <w:ind w:left="1418"/>
        <w:jc w:val="both"/>
        <w:rPr>
          <w:b/>
          <w:sz w:val="18"/>
          <w:szCs w:val="18"/>
        </w:rPr>
      </w:pPr>
      <w:r>
        <w:rPr>
          <w:bCs/>
          <w:sz w:val="18"/>
          <w:szCs w:val="18"/>
        </w:rPr>
        <w:t>All potential candidates must apply to the programme at the Graduate School of CAAS (GSCAAS).</w:t>
      </w:r>
    </w:p>
    <w:p w14:paraId="6DFE0910">
      <w:pPr>
        <w:pStyle w:val="15"/>
        <w:numPr>
          <w:ilvl w:val="0"/>
          <w:numId w:val="7"/>
        </w:numPr>
        <w:spacing w:after="0"/>
        <w:ind w:left="1418"/>
        <w:jc w:val="both"/>
        <w:rPr>
          <w:b/>
          <w:sz w:val="18"/>
          <w:szCs w:val="18"/>
        </w:rPr>
      </w:pPr>
      <w:r>
        <w:rPr>
          <w:bCs/>
          <w:sz w:val="18"/>
          <w:szCs w:val="18"/>
        </w:rPr>
        <w:t>Registration at WU occurs after the project, the candidate and financial arrangements have been approved and the WU course in Beijing has been given. The actual starting date of the candidate can vary and can be:</w:t>
      </w:r>
    </w:p>
    <w:p w14:paraId="5C6B535B">
      <w:pPr>
        <w:pStyle w:val="15"/>
        <w:numPr>
          <w:ilvl w:val="1"/>
          <w:numId w:val="7"/>
        </w:numPr>
        <w:spacing w:after="0"/>
        <w:jc w:val="both"/>
        <w:rPr>
          <w:b/>
          <w:sz w:val="18"/>
          <w:szCs w:val="18"/>
        </w:rPr>
      </w:pPr>
      <w:r>
        <w:rPr>
          <w:bCs/>
          <w:sz w:val="18"/>
          <w:szCs w:val="18"/>
        </w:rPr>
        <w:t>The first date that the candidates travels to the Netherlands for the first period of the stay in Wageningen</w:t>
      </w:r>
    </w:p>
    <w:p w14:paraId="2E4349BA">
      <w:pPr>
        <w:pStyle w:val="15"/>
        <w:numPr>
          <w:ilvl w:val="1"/>
          <w:numId w:val="7"/>
        </w:numPr>
        <w:spacing w:after="0"/>
        <w:jc w:val="both"/>
        <w:rPr>
          <w:b/>
          <w:sz w:val="18"/>
          <w:szCs w:val="18"/>
        </w:rPr>
      </w:pPr>
      <w:r>
        <w:rPr>
          <w:bCs/>
          <w:sz w:val="18"/>
          <w:szCs w:val="18"/>
        </w:rPr>
        <w:t>The date that the candidate starts with the research when they do not first go to Wageningen.</w:t>
      </w:r>
    </w:p>
    <w:p w14:paraId="79641558">
      <w:pPr>
        <w:spacing w:after="0"/>
        <w:rPr>
          <w:b/>
          <w:sz w:val="18"/>
          <w:szCs w:val="18"/>
        </w:rPr>
      </w:pPr>
    </w:p>
    <w:sectPr>
      <w:headerReference r:id="rId5" w:type="first"/>
      <w:footerReference r:id="rId6" w:type="first"/>
      <w:pgSz w:w="11906" w:h="16838"/>
      <w:pgMar w:top="1134" w:right="1134" w:bottom="1134"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1880419"/>
      <w:docPartObj>
        <w:docPartGallery w:val="AutoText"/>
      </w:docPartObj>
    </w:sdtPr>
    <w:sdtContent>
      <w:sdt>
        <w:sdtPr>
          <w:id w:val="860082579"/>
          <w:docPartObj>
            <w:docPartGallery w:val="AutoText"/>
          </w:docPartObj>
        </w:sdtPr>
        <w:sdtContent>
          <w:p w14:paraId="73E03748">
            <w:pPr>
              <w:pStyle w:val="4"/>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7BB5BF36">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26C1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7080"/>
    <w:multiLevelType w:val="multilevel"/>
    <w:tmpl w:val="39497080"/>
    <w:lvl w:ilvl="0" w:tentative="0">
      <w:start w:val="1"/>
      <w:numFmt w:val="decimal"/>
      <w:lvlText w:val="%1."/>
      <w:lvlJc w:val="left"/>
      <w:pPr>
        <w:ind w:left="3556" w:hanging="720"/>
      </w:pPr>
      <w:rPr>
        <w:rFonts w:hint="default"/>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
    <w:nsid w:val="481D46A8"/>
    <w:multiLevelType w:val="multilevel"/>
    <w:tmpl w:val="481D46A8"/>
    <w:lvl w:ilvl="0" w:tentative="0">
      <w:start w:val="0"/>
      <w:numFmt w:val="bullet"/>
      <w:lvlText w:val="-"/>
      <w:lvlJc w:val="left"/>
      <w:pPr>
        <w:ind w:left="360" w:hanging="360"/>
      </w:pPr>
      <w:rPr>
        <w:rFonts w:hint="default" w:ascii="Verdana" w:hAnsi="Verdana" w:eastAsiaTheme="minorHAnsi" w:cstheme="minorBid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4FC176C5"/>
    <w:multiLevelType w:val="multilevel"/>
    <w:tmpl w:val="4FC176C5"/>
    <w:lvl w:ilvl="0" w:tentative="0">
      <w:start w:val="1"/>
      <w:numFmt w:val="decimal"/>
      <w:lvlText w:val="%1."/>
      <w:lvlJc w:val="left"/>
      <w:pPr>
        <w:ind w:left="780" w:hanging="720"/>
      </w:pPr>
      <w:rPr>
        <w:rFonts w:hint="default"/>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3">
    <w:nsid w:val="545925FA"/>
    <w:multiLevelType w:val="multilevel"/>
    <w:tmpl w:val="545925FA"/>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69CA30E8"/>
    <w:multiLevelType w:val="multilevel"/>
    <w:tmpl w:val="69CA30E8"/>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75D002F9"/>
    <w:multiLevelType w:val="multilevel"/>
    <w:tmpl w:val="75D002F9"/>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800" w:hanging="360"/>
      </w:pPr>
      <w:rPr>
        <w:rFonts w:hint="default" w:ascii="Symbol" w:hAnsi="Symbol"/>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7DB96455"/>
    <w:multiLevelType w:val="multilevel"/>
    <w:tmpl w:val="7DB964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1F"/>
    <w:rsid w:val="00001169"/>
    <w:rsid w:val="00010DFA"/>
    <w:rsid w:val="000123D3"/>
    <w:rsid w:val="000126CE"/>
    <w:rsid w:val="0001273A"/>
    <w:rsid w:val="00020B6E"/>
    <w:rsid w:val="00021BF4"/>
    <w:rsid w:val="00027ED0"/>
    <w:rsid w:val="00030CCC"/>
    <w:rsid w:val="00032EDF"/>
    <w:rsid w:val="00037BD8"/>
    <w:rsid w:val="000472D3"/>
    <w:rsid w:val="00047585"/>
    <w:rsid w:val="000673E4"/>
    <w:rsid w:val="00071BCB"/>
    <w:rsid w:val="00075227"/>
    <w:rsid w:val="00085F5E"/>
    <w:rsid w:val="0009279F"/>
    <w:rsid w:val="000971CF"/>
    <w:rsid w:val="000A07FE"/>
    <w:rsid w:val="000A297E"/>
    <w:rsid w:val="000A48DD"/>
    <w:rsid w:val="000A4DE7"/>
    <w:rsid w:val="000B5F3E"/>
    <w:rsid w:val="000B6AD5"/>
    <w:rsid w:val="000C51C8"/>
    <w:rsid w:val="000C623A"/>
    <w:rsid w:val="000D461D"/>
    <w:rsid w:val="000E08BB"/>
    <w:rsid w:val="000E7B6A"/>
    <w:rsid w:val="000F391B"/>
    <w:rsid w:val="00101477"/>
    <w:rsid w:val="001207EC"/>
    <w:rsid w:val="00120A9B"/>
    <w:rsid w:val="00127E4E"/>
    <w:rsid w:val="00132973"/>
    <w:rsid w:val="00144788"/>
    <w:rsid w:val="001468AB"/>
    <w:rsid w:val="00150AFF"/>
    <w:rsid w:val="00155CD4"/>
    <w:rsid w:val="001562F1"/>
    <w:rsid w:val="00156448"/>
    <w:rsid w:val="00164D87"/>
    <w:rsid w:val="00175EC7"/>
    <w:rsid w:val="00184BC7"/>
    <w:rsid w:val="001851E3"/>
    <w:rsid w:val="001A245D"/>
    <w:rsid w:val="001A4025"/>
    <w:rsid w:val="001A63DB"/>
    <w:rsid w:val="001B07DE"/>
    <w:rsid w:val="001B1F8F"/>
    <w:rsid w:val="001B67EB"/>
    <w:rsid w:val="001C2161"/>
    <w:rsid w:val="001C2DE7"/>
    <w:rsid w:val="001C33C3"/>
    <w:rsid w:val="001C6D82"/>
    <w:rsid w:val="001C7F1A"/>
    <w:rsid w:val="001D222C"/>
    <w:rsid w:val="001D2778"/>
    <w:rsid w:val="001E040C"/>
    <w:rsid w:val="001E2A53"/>
    <w:rsid w:val="001F21BD"/>
    <w:rsid w:val="00204C21"/>
    <w:rsid w:val="002274B5"/>
    <w:rsid w:val="00233020"/>
    <w:rsid w:val="00234E30"/>
    <w:rsid w:val="002369C5"/>
    <w:rsid w:val="002403E6"/>
    <w:rsid w:val="002420C9"/>
    <w:rsid w:val="002441E0"/>
    <w:rsid w:val="00246C6D"/>
    <w:rsid w:val="0025088A"/>
    <w:rsid w:val="00250920"/>
    <w:rsid w:val="0025453C"/>
    <w:rsid w:val="00255A5F"/>
    <w:rsid w:val="0025753A"/>
    <w:rsid w:val="00260588"/>
    <w:rsid w:val="00261F6A"/>
    <w:rsid w:val="00262488"/>
    <w:rsid w:val="00270842"/>
    <w:rsid w:val="00286390"/>
    <w:rsid w:val="002921E8"/>
    <w:rsid w:val="00295DF4"/>
    <w:rsid w:val="002A0B1F"/>
    <w:rsid w:val="002A1889"/>
    <w:rsid w:val="002A33C4"/>
    <w:rsid w:val="002A55C5"/>
    <w:rsid w:val="002B0ACB"/>
    <w:rsid w:val="002C037D"/>
    <w:rsid w:val="002D461E"/>
    <w:rsid w:val="002D47F1"/>
    <w:rsid w:val="002D759B"/>
    <w:rsid w:val="002E5008"/>
    <w:rsid w:val="002E51CB"/>
    <w:rsid w:val="002F0819"/>
    <w:rsid w:val="002F0A83"/>
    <w:rsid w:val="002F13B8"/>
    <w:rsid w:val="002F798E"/>
    <w:rsid w:val="00303232"/>
    <w:rsid w:val="00306635"/>
    <w:rsid w:val="003201AF"/>
    <w:rsid w:val="003274A2"/>
    <w:rsid w:val="00331B35"/>
    <w:rsid w:val="00331C07"/>
    <w:rsid w:val="00334251"/>
    <w:rsid w:val="003469CC"/>
    <w:rsid w:val="00352144"/>
    <w:rsid w:val="00354BF2"/>
    <w:rsid w:val="00362884"/>
    <w:rsid w:val="00362AE3"/>
    <w:rsid w:val="00365149"/>
    <w:rsid w:val="00371786"/>
    <w:rsid w:val="00372522"/>
    <w:rsid w:val="00382092"/>
    <w:rsid w:val="003827AA"/>
    <w:rsid w:val="00383A17"/>
    <w:rsid w:val="00384B2C"/>
    <w:rsid w:val="00391657"/>
    <w:rsid w:val="003A0512"/>
    <w:rsid w:val="003A3081"/>
    <w:rsid w:val="003A5469"/>
    <w:rsid w:val="003A6E7A"/>
    <w:rsid w:val="003C1246"/>
    <w:rsid w:val="003C3881"/>
    <w:rsid w:val="003D2A99"/>
    <w:rsid w:val="003D2B7D"/>
    <w:rsid w:val="003D4AED"/>
    <w:rsid w:val="003E16ED"/>
    <w:rsid w:val="003F3BE6"/>
    <w:rsid w:val="003F6225"/>
    <w:rsid w:val="003F6E73"/>
    <w:rsid w:val="004251F8"/>
    <w:rsid w:val="00432A19"/>
    <w:rsid w:val="004352C1"/>
    <w:rsid w:val="00440347"/>
    <w:rsid w:val="0045434F"/>
    <w:rsid w:val="00455F5C"/>
    <w:rsid w:val="00460DD3"/>
    <w:rsid w:val="00462C1B"/>
    <w:rsid w:val="00464A3A"/>
    <w:rsid w:val="00470B9E"/>
    <w:rsid w:val="00473727"/>
    <w:rsid w:val="00474425"/>
    <w:rsid w:val="00477C8E"/>
    <w:rsid w:val="00491B1F"/>
    <w:rsid w:val="004970E6"/>
    <w:rsid w:val="004A18AA"/>
    <w:rsid w:val="004B2E22"/>
    <w:rsid w:val="004B41B7"/>
    <w:rsid w:val="004B51DD"/>
    <w:rsid w:val="004B5E03"/>
    <w:rsid w:val="004C4B3E"/>
    <w:rsid w:val="004D7E47"/>
    <w:rsid w:val="004E132A"/>
    <w:rsid w:val="004E5AC2"/>
    <w:rsid w:val="004E70CE"/>
    <w:rsid w:val="004F226D"/>
    <w:rsid w:val="004F70C7"/>
    <w:rsid w:val="00506CA7"/>
    <w:rsid w:val="00510DB0"/>
    <w:rsid w:val="00516EC1"/>
    <w:rsid w:val="00517826"/>
    <w:rsid w:val="005230F1"/>
    <w:rsid w:val="005304FA"/>
    <w:rsid w:val="00536C05"/>
    <w:rsid w:val="0054393D"/>
    <w:rsid w:val="005447AD"/>
    <w:rsid w:val="005452AB"/>
    <w:rsid w:val="0054736B"/>
    <w:rsid w:val="005525A7"/>
    <w:rsid w:val="00553517"/>
    <w:rsid w:val="0055601B"/>
    <w:rsid w:val="00565E28"/>
    <w:rsid w:val="005669CE"/>
    <w:rsid w:val="00581E83"/>
    <w:rsid w:val="00584BDA"/>
    <w:rsid w:val="00587EA1"/>
    <w:rsid w:val="005A6AFC"/>
    <w:rsid w:val="005C1B8D"/>
    <w:rsid w:val="005C3407"/>
    <w:rsid w:val="005C637B"/>
    <w:rsid w:val="005F0464"/>
    <w:rsid w:val="0060764F"/>
    <w:rsid w:val="0063786B"/>
    <w:rsid w:val="00643963"/>
    <w:rsid w:val="006455CC"/>
    <w:rsid w:val="00645E42"/>
    <w:rsid w:val="00652E98"/>
    <w:rsid w:val="006608B0"/>
    <w:rsid w:val="00672180"/>
    <w:rsid w:val="00672542"/>
    <w:rsid w:val="006735D1"/>
    <w:rsid w:val="00673B27"/>
    <w:rsid w:val="00681A0E"/>
    <w:rsid w:val="00681B05"/>
    <w:rsid w:val="006829AA"/>
    <w:rsid w:val="00684989"/>
    <w:rsid w:val="0068659F"/>
    <w:rsid w:val="00690B15"/>
    <w:rsid w:val="00691681"/>
    <w:rsid w:val="006A5922"/>
    <w:rsid w:val="006A5DEB"/>
    <w:rsid w:val="006A633D"/>
    <w:rsid w:val="006A6CE8"/>
    <w:rsid w:val="006B5868"/>
    <w:rsid w:val="006C1222"/>
    <w:rsid w:val="006D0346"/>
    <w:rsid w:val="006D2434"/>
    <w:rsid w:val="006D5FAF"/>
    <w:rsid w:val="006E5D26"/>
    <w:rsid w:val="006F26A7"/>
    <w:rsid w:val="006F28A2"/>
    <w:rsid w:val="00701C63"/>
    <w:rsid w:val="007109DB"/>
    <w:rsid w:val="00730E22"/>
    <w:rsid w:val="00735D87"/>
    <w:rsid w:val="007450F3"/>
    <w:rsid w:val="007454EB"/>
    <w:rsid w:val="00753AFF"/>
    <w:rsid w:val="00762D4B"/>
    <w:rsid w:val="00765F9F"/>
    <w:rsid w:val="007715D8"/>
    <w:rsid w:val="00775C73"/>
    <w:rsid w:val="00780DDB"/>
    <w:rsid w:val="00781405"/>
    <w:rsid w:val="007830EC"/>
    <w:rsid w:val="00783CCA"/>
    <w:rsid w:val="00784581"/>
    <w:rsid w:val="007A6420"/>
    <w:rsid w:val="007B4682"/>
    <w:rsid w:val="007B4EA3"/>
    <w:rsid w:val="007B7C71"/>
    <w:rsid w:val="007D5C0D"/>
    <w:rsid w:val="007F679D"/>
    <w:rsid w:val="00802546"/>
    <w:rsid w:val="008107CC"/>
    <w:rsid w:val="008109CE"/>
    <w:rsid w:val="008177CB"/>
    <w:rsid w:val="00821DCB"/>
    <w:rsid w:val="00834395"/>
    <w:rsid w:val="00850E31"/>
    <w:rsid w:val="008653B7"/>
    <w:rsid w:val="00865A20"/>
    <w:rsid w:val="00871B2D"/>
    <w:rsid w:val="008A3038"/>
    <w:rsid w:val="008A5A16"/>
    <w:rsid w:val="008C3253"/>
    <w:rsid w:val="008D1DD6"/>
    <w:rsid w:val="008D2853"/>
    <w:rsid w:val="008D43A1"/>
    <w:rsid w:val="008D6981"/>
    <w:rsid w:val="008D7EE0"/>
    <w:rsid w:val="008E3CA6"/>
    <w:rsid w:val="008F13C0"/>
    <w:rsid w:val="008F25A1"/>
    <w:rsid w:val="008F481E"/>
    <w:rsid w:val="00914B16"/>
    <w:rsid w:val="009164E1"/>
    <w:rsid w:val="009205EF"/>
    <w:rsid w:val="00921229"/>
    <w:rsid w:val="00940E6D"/>
    <w:rsid w:val="0094195C"/>
    <w:rsid w:val="00951C6D"/>
    <w:rsid w:val="009570FD"/>
    <w:rsid w:val="00957190"/>
    <w:rsid w:val="0096037F"/>
    <w:rsid w:val="00960B94"/>
    <w:rsid w:val="00965964"/>
    <w:rsid w:val="009814EB"/>
    <w:rsid w:val="009909C4"/>
    <w:rsid w:val="009A2500"/>
    <w:rsid w:val="009B081A"/>
    <w:rsid w:val="009B59F7"/>
    <w:rsid w:val="009C49FE"/>
    <w:rsid w:val="009D0AAF"/>
    <w:rsid w:val="009D3222"/>
    <w:rsid w:val="009D748B"/>
    <w:rsid w:val="009E27BE"/>
    <w:rsid w:val="009E3308"/>
    <w:rsid w:val="009F0E49"/>
    <w:rsid w:val="009F280D"/>
    <w:rsid w:val="00A076D1"/>
    <w:rsid w:val="00A138D8"/>
    <w:rsid w:val="00A14D4B"/>
    <w:rsid w:val="00A24348"/>
    <w:rsid w:val="00A33BC4"/>
    <w:rsid w:val="00A364E2"/>
    <w:rsid w:val="00A3749C"/>
    <w:rsid w:val="00A43CD4"/>
    <w:rsid w:val="00A45D3A"/>
    <w:rsid w:val="00A46BE0"/>
    <w:rsid w:val="00A50AD6"/>
    <w:rsid w:val="00A52315"/>
    <w:rsid w:val="00A57DBA"/>
    <w:rsid w:val="00A61E75"/>
    <w:rsid w:val="00A62292"/>
    <w:rsid w:val="00A73E74"/>
    <w:rsid w:val="00A75BC5"/>
    <w:rsid w:val="00A82FCD"/>
    <w:rsid w:val="00A83863"/>
    <w:rsid w:val="00A84D9D"/>
    <w:rsid w:val="00A8694A"/>
    <w:rsid w:val="00A87A90"/>
    <w:rsid w:val="00A87FA4"/>
    <w:rsid w:val="00AA74E0"/>
    <w:rsid w:val="00AC44B1"/>
    <w:rsid w:val="00AC4C66"/>
    <w:rsid w:val="00AE11D5"/>
    <w:rsid w:val="00AE1234"/>
    <w:rsid w:val="00AE1A5A"/>
    <w:rsid w:val="00AE7141"/>
    <w:rsid w:val="00AF1A4A"/>
    <w:rsid w:val="00B053EA"/>
    <w:rsid w:val="00B05FE0"/>
    <w:rsid w:val="00B36E38"/>
    <w:rsid w:val="00B4537B"/>
    <w:rsid w:val="00B4576E"/>
    <w:rsid w:val="00B50F53"/>
    <w:rsid w:val="00B56760"/>
    <w:rsid w:val="00B7041F"/>
    <w:rsid w:val="00B70802"/>
    <w:rsid w:val="00B77799"/>
    <w:rsid w:val="00B91D96"/>
    <w:rsid w:val="00BB3128"/>
    <w:rsid w:val="00BB4801"/>
    <w:rsid w:val="00BC1B10"/>
    <w:rsid w:val="00BD55C3"/>
    <w:rsid w:val="00BE043A"/>
    <w:rsid w:val="00BE4ADD"/>
    <w:rsid w:val="00C06A83"/>
    <w:rsid w:val="00C06F5F"/>
    <w:rsid w:val="00C11C62"/>
    <w:rsid w:val="00C11FE7"/>
    <w:rsid w:val="00C2591E"/>
    <w:rsid w:val="00C33FFB"/>
    <w:rsid w:val="00C360F8"/>
    <w:rsid w:val="00C446E6"/>
    <w:rsid w:val="00C4760B"/>
    <w:rsid w:val="00C50A54"/>
    <w:rsid w:val="00C55E9E"/>
    <w:rsid w:val="00C6034F"/>
    <w:rsid w:val="00C63643"/>
    <w:rsid w:val="00C7019A"/>
    <w:rsid w:val="00C73050"/>
    <w:rsid w:val="00C73209"/>
    <w:rsid w:val="00C81A78"/>
    <w:rsid w:val="00CA03F5"/>
    <w:rsid w:val="00CA3286"/>
    <w:rsid w:val="00CA4535"/>
    <w:rsid w:val="00CD0777"/>
    <w:rsid w:val="00CD5FAF"/>
    <w:rsid w:val="00CF2291"/>
    <w:rsid w:val="00D020E6"/>
    <w:rsid w:val="00D05DCE"/>
    <w:rsid w:val="00D068E4"/>
    <w:rsid w:val="00D111B7"/>
    <w:rsid w:val="00D11380"/>
    <w:rsid w:val="00D16160"/>
    <w:rsid w:val="00D2185B"/>
    <w:rsid w:val="00D21B23"/>
    <w:rsid w:val="00D27FFD"/>
    <w:rsid w:val="00D3207F"/>
    <w:rsid w:val="00D3217A"/>
    <w:rsid w:val="00D51447"/>
    <w:rsid w:val="00D652B3"/>
    <w:rsid w:val="00D6661D"/>
    <w:rsid w:val="00D72956"/>
    <w:rsid w:val="00D72CB6"/>
    <w:rsid w:val="00D74D4E"/>
    <w:rsid w:val="00D76D1F"/>
    <w:rsid w:val="00D81827"/>
    <w:rsid w:val="00D83347"/>
    <w:rsid w:val="00D8438A"/>
    <w:rsid w:val="00DA73A6"/>
    <w:rsid w:val="00DB46DA"/>
    <w:rsid w:val="00DC3308"/>
    <w:rsid w:val="00DC58B1"/>
    <w:rsid w:val="00DC5A68"/>
    <w:rsid w:val="00DD1108"/>
    <w:rsid w:val="00DD3FCD"/>
    <w:rsid w:val="00DD46A9"/>
    <w:rsid w:val="00DD7CAC"/>
    <w:rsid w:val="00DD7F89"/>
    <w:rsid w:val="00DE11D6"/>
    <w:rsid w:val="00DE6395"/>
    <w:rsid w:val="00DF1CC7"/>
    <w:rsid w:val="00DF1CDE"/>
    <w:rsid w:val="00E04177"/>
    <w:rsid w:val="00E0528D"/>
    <w:rsid w:val="00E139B7"/>
    <w:rsid w:val="00E1424D"/>
    <w:rsid w:val="00E3514A"/>
    <w:rsid w:val="00E43895"/>
    <w:rsid w:val="00E620D0"/>
    <w:rsid w:val="00E6733D"/>
    <w:rsid w:val="00E73314"/>
    <w:rsid w:val="00E824D9"/>
    <w:rsid w:val="00E8552C"/>
    <w:rsid w:val="00E9241F"/>
    <w:rsid w:val="00EB6954"/>
    <w:rsid w:val="00ED72F3"/>
    <w:rsid w:val="00EE2E30"/>
    <w:rsid w:val="00EE5635"/>
    <w:rsid w:val="00EF5B94"/>
    <w:rsid w:val="00EF5EDB"/>
    <w:rsid w:val="00F06613"/>
    <w:rsid w:val="00F06C63"/>
    <w:rsid w:val="00F13252"/>
    <w:rsid w:val="00F13B2F"/>
    <w:rsid w:val="00F2568F"/>
    <w:rsid w:val="00F259CA"/>
    <w:rsid w:val="00F26E3A"/>
    <w:rsid w:val="00F27286"/>
    <w:rsid w:val="00F31EAF"/>
    <w:rsid w:val="00F35B14"/>
    <w:rsid w:val="00F35B5D"/>
    <w:rsid w:val="00F602F7"/>
    <w:rsid w:val="00F741F8"/>
    <w:rsid w:val="00F77857"/>
    <w:rsid w:val="00F8261E"/>
    <w:rsid w:val="00F84CCE"/>
    <w:rsid w:val="00FA11A0"/>
    <w:rsid w:val="00FA23CE"/>
    <w:rsid w:val="00FA2723"/>
    <w:rsid w:val="00FB0FD2"/>
    <w:rsid w:val="00FB3565"/>
    <w:rsid w:val="00FB3D28"/>
    <w:rsid w:val="00FC63A4"/>
    <w:rsid w:val="00FD6154"/>
    <w:rsid w:val="00FD7553"/>
    <w:rsid w:val="00FE768D"/>
    <w:rsid w:val="00FF6D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Verdana" w:hAnsi="Verdana"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Verdana" w:hAnsi="Verdana" w:eastAsiaTheme="minorEastAsia" w:cstheme="minorBidi"/>
      <w:sz w:val="17"/>
      <w:szCs w:val="22"/>
      <w:lang w:val="en-GB" w:eastAsia="en-US"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spacing w:line="240" w:lineRule="auto"/>
    </w:pPr>
    <w:rPr>
      <w:sz w:val="20"/>
      <w:szCs w:val="20"/>
    </w:rPr>
  </w:style>
  <w:style w:type="paragraph" w:styleId="3">
    <w:name w:val="Balloon Text"/>
    <w:basedOn w:val="1"/>
    <w:link w:val="18"/>
    <w:semiHidden/>
    <w:unhideWhenUsed/>
    <w:qFormat/>
    <w:uiPriority w:val="99"/>
    <w:pPr>
      <w:spacing w:after="0" w:line="240" w:lineRule="auto"/>
    </w:pPr>
    <w:rPr>
      <w:rFonts w:ascii="Tahoma" w:hAnsi="Tahoma" w:cs="Tahoma"/>
      <w:sz w:val="16"/>
      <w:szCs w:val="16"/>
    </w:rPr>
  </w:style>
  <w:style w:type="paragraph" w:styleId="4">
    <w:name w:val="footer"/>
    <w:basedOn w:val="1"/>
    <w:link w:val="21"/>
    <w:unhideWhenUsed/>
    <w:qFormat/>
    <w:uiPriority w:val="99"/>
    <w:pPr>
      <w:tabs>
        <w:tab w:val="center" w:pos="4536"/>
        <w:tab w:val="right" w:pos="9072"/>
      </w:tabs>
      <w:spacing w:after="0" w:line="240" w:lineRule="auto"/>
    </w:pPr>
  </w:style>
  <w:style w:type="paragraph" w:styleId="5">
    <w:name w:val="header"/>
    <w:basedOn w:val="1"/>
    <w:link w:val="20"/>
    <w:unhideWhenUsed/>
    <w:qFormat/>
    <w:uiPriority w:val="99"/>
    <w:pPr>
      <w:tabs>
        <w:tab w:val="center" w:pos="4536"/>
        <w:tab w:val="right" w:pos="9072"/>
      </w:tabs>
      <w:spacing w:after="0" w:line="240" w:lineRule="auto"/>
    </w:pPr>
  </w:style>
  <w:style w:type="paragraph" w:styleId="6">
    <w:name w:val="footnote text"/>
    <w:basedOn w:val="1"/>
    <w:link w:val="24"/>
    <w:unhideWhenUsed/>
    <w:qFormat/>
    <w:uiPriority w:val="99"/>
    <w:pPr>
      <w:spacing w:after="0" w:line="240" w:lineRule="auto"/>
    </w:pPr>
    <w:rPr>
      <w:sz w:val="20"/>
      <w:szCs w:val="20"/>
    </w:rPr>
  </w:style>
  <w:style w:type="paragraph" w:styleId="7">
    <w:name w:val="Normal (Web)"/>
    <w:basedOn w:val="1"/>
    <w:unhideWhenUsed/>
    <w:qFormat/>
    <w:uiPriority w:val="99"/>
    <w:pPr>
      <w:spacing w:before="100" w:beforeAutospacing="1" w:after="100" w:afterAutospacing="1" w:line="240" w:lineRule="auto"/>
    </w:pPr>
    <w:rPr>
      <w:rFonts w:ascii="宋体" w:hAnsi="宋体" w:eastAsia="宋体" w:cs="宋体"/>
      <w:sz w:val="24"/>
      <w:szCs w:val="24"/>
      <w:lang w:val="en-US" w:eastAsia="zh-CN"/>
    </w:rPr>
  </w:style>
  <w:style w:type="paragraph" w:styleId="8">
    <w:name w:val="annotation subject"/>
    <w:basedOn w:val="2"/>
    <w:next w:val="2"/>
    <w:link w:val="17"/>
    <w:semiHidden/>
    <w:unhideWhenUsed/>
    <w:qFormat/>
    <w:uiPriority w:val="99"/>
    <w:rPr>
      <w:b/>
      <w:bCs/>
    </w:rPr>
  </w:style>
  <w:style w:type="character" w:styleId="11">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16"/>
      <w:szCs w:val="16"/>
    </w:rPr>
  </w:style>
  <w:style w:type="character" w:styleId="14">
    <w:name w:val="footnote reference"/>
    <w:basedOn w:val="10"/>
    <w:semiHidden/>
    <w:unhideWhenUsed/>
    <w:qFormat/>
    <w:uiPriority w:val="99"/>
    <w:rPr>
      <w:vertAlign w:val="superscript"/>
    </w:rPr>
  </w:style>
  <w:style w:type="paragraph" w:styleId="15">
    <w:name w:val="List Paragraph"/>
    <w:basedOn w:val="1"/>
    <w:qFormat/>
    <w:uiPriority w:val="34"/>
    <w:pPr>
      <w:ind w:left="720"/>
      <w:contextualSpacing/>
    </w:pPr>
  </w:style>
  <w:style w:type="character" w:customStyle="1" w:styleId="16">
    <w:name w:val="Comment Text Char"/>
    <w:basedOn w:val="10"/>
    <w:link w:val="2"/>
    <w:qFormat/>
    <w:uiPriority w:val="99"/>
    <w:rPr>
      <w:sz w:val="20"/>
      <w:szCs w:val="20"/>
    </w:rPr>
  </w:style>
  <w:style w:type="character" w:customStyle="1" w:styleId="17">
    <w:name w:val="Comment Subject Char"/>
    <w:basedOn w:val="16"/>
    <w:link w:val="8"/>
    <w:semiHidden/>
    <w:qFormat/>
    <w:uiPriority w:val="99"/>
    <w:rPr>
      <w:b/>
      <w:bCs/>
      <w:sz w:val="20"/>
      <w:szCs w:val="20"/>
    </w:rPr>
  </w:style>
  <w:style w:type="character" w:customStyle="1" w:styleId="18">
    <w:name w:val="Balloon Text Char"/>
    <w:basedOn w:val="10"/>
    <w:link w:val="3"/>
    <w:semiHidden/>
    <w:qFormat/>
    <w:uiPriority w:val="99"/>
    <w:rPr>
      <w:rFonts w:ascii="Tahoma" w:hAnsi="Tahoma" w:cs="Tahoma"/>
      <w:sz w:val="16"/>
      <w:szCs w:val="16"/>
    </w:rPr>
  </w:style>
  <w:style w:type="paragraph" w:customStyle="1" w:styleId="19">
    <w:name w:val="Revision"/>
    <w:hidden/>
    <w:semiHidden/>
    <w:qFormat/>
    <w:uiPriority w:val="99"/>
    <w:pPr>
      <w:spacing w:after="0" w:line="240" w:lineRule="auto"/>
    </w:pPr>
    <w:rPr>
      <w:rFonts w:ascii="Verdana" w:hAnsi="Verdana" w:eastAsiaTheme="minorEastAsia" w:cstheme="minorBidi"/>
      <w:sz w:val="17"/>
      <w:szCs w:val="22"/>
      <w:lang w:val="en-GB" w:eastAsia="en-US" w:bidi="ar-SA"/>
    </w:rPr>
  </w:style>
  <w:style w:type="character" w:customStyle="1" w:styleId="20">
    <w:name w:val="Header Char"/>
    <w:basedOn w:val="10"/>
    <w:link w:val="5"/>
    <w:qFormat/>
    <w:uiPriority w:val="99"/>
  </w:style>
  <w:style w:type="character" w:customStyle="1" w:styleId="21">
    <w:name w:val="Footer Char"/>
    <w:basedOn w:val="10"/>
    <w:link w:val="4"/>
    <w:qFormat/>
    <w:uiPriority w:val="99"/>
  </w:style>
  <w:style w:type="character" w:customStyle="1" w:styleId="22">
    <w:name w:val="Unresolved Mention1"/>
    <w:basedOn w:val="10"/>
    <w:semiHidden/>
    <w:unhideWhenUsed/>
    <w:qFormat/>
    <w:uiPriority w:val="99"/>
    <w:rPr>
      <w:color w:val="808080"/>
      <w:shd w:val="clear" w:color="auto" w:fill="E6E6E6"/>
    </w:rPr>
  </w:style>
  <w:style w:type="character" w:customStyle="1" w:styleId="23">
    <w:name w:val="Unresolved Mention2"/>
    <w:basedOn w:val="10"/>
    <w:semiHidden/>
    <w:unhideWhenUsed/>
    <w:qFormat/>
    <w:uiPriority w:val="99"/>
    <w:rPr>
      <w:color w:val="808080"/>
      <w:shd w:val="clear" w:color="auto" w:fill="E6E6E6"/>
    </w:rPr>
  </w:style>
  <w:style w:type="character" w:customStyle="1" w:styleId="24">
    <w:name w:val="Footnote Text Char"/>
    <w:basedOn w:val="10"/>
    <w:link w:val="6"/>
    <w:qFormat/>
    <w:uiPriority w:val="99"/>
    <w:rPr>
      <w:sz w:val="20"/>
      <w:szCs w:val="20"/>
    </w:rPr>
  </w:style>
  <w:style w:type="character" w:customStyle="1" w:styleId="25">
    <w:name w:val="Unresolved Mention3"/>
    <w:basedOn w:val="10"/>
    <w:semiHidden/>
    <w:unhideWhenUsed/>
    <w:qFormat/>
    <w:uiPriority w:val="99"/>
    <w:rPr>
      <w:color w:val="605E5C"/>
      <w:shd w:val="clear" w:color="auto" w:fill="E1DFDD"/>
    </w:rPr>
  </w:style>
  <w:style w:type="character" w:customStyle="1" w:styleId="26">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190A0BD7A73E458249DD3F79D18169" ma:contentTypeVersion="14" ma:contentTypeDescription="Een nieuw document maken." ma:contentTypeScope="" ma:versionID="dbe7e8c58b1b8d1f85fcc69dfedc23e2">
  <xsd:schema xmlns:xsd="http://www.w3.org/2001/XMLSchema" xmlns:xs="http://www.w3.org/2001/XMLSchema" xmlns:p="http://schemas.microsoft.com/office/2006/metadata/properties" xmlns:ns3="a67cce89-ac84-444b-905b-7615389bbf89" xmlns:ns4="fc2fcbfa-ff6b-4405-8600-a36e92c90ace" targetNamespace="http://schemas.microsoft.com/office/2006/metadata/properties" ma:root="true" ma:fieldsID="8eb901f3411345c130e8cfd445b4ad62" ns3:_="" ns4:_="">
    <xsd:import namespace="a67cce89-ac84-444b-905b-7615389bbf89"/>
    <xsd:import namespace="fc2fcbfa-ff6b-4405-8600-a36e92c90a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ce89-ac84-444b-905b-7615389bbf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fcbfa-ff6b-4405-8600-a36e92c90a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45190A0BD7A73E458249DD3F79D18169" ma:contentTypeVersion="13" ma:contentTypeDescription="Een nieuw document maken." ma:contentTypeScope="" ma:versionID="ba46b6ae1967298ce1a03b235cf379df">
  <xsd:schema xmlns:xsd="http://www.w3.org/2001/XMLSchema" xmlns:xs="http://www.w3.org/2001/XMLSchema" xmlns:p="http://schemas.microsoft.com/office/2006/metadata/properties" xmlns:ns3="a67cce89-ac84-444b-905b-7615389bbf89" xmlns:ns4="fc2fcbfa-ff6b-4405-8600-a36e92c90ace" targetNamespace="http://schemas.microsoft.com/office/2006/metadata/properties" ma:root="true" ma:fieldsID="403465db7121f998adc69298ec599248" ns3:_="" ns4:_="">
    <xsd:import namespace="a67cce89-ac84-444b-905b-7615389bbf89"/>
    <xsd:import namespace="fc2fcbfa-ff6b-4405-8600-a36e92c90a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ce89-ac84-444b-905b-7615389bbf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fcbfa-ff6b-4405-8600-a36e92c90a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C9835-DA2B-4C83-9C6C-0069C2488325}">
  <ds:schemaRefs/>
</ds:datastoreItem>
</file>

<file path=customXml/itemProps2.xml><?xml version="1.0" encoding="utf-8"?>
<ds:datastoreItem xmlns:ds="http://schemas.openxmlformats.org/officeDocument/2006/customXml" ds:itemID="{BA5F41F8-20B2-4F3B-B198-61E2A1443E71}">
  <ds:schemaRefs/>
</ds:datastoreItem>
</file>

<file path=customXml/itemProps3.xml><?xml version="1.0" encoding="utf-8"?>
<ds:datastoreItem xmlns:ds="http://schemas.openxmlformats.org/officeDocument/2006/customXml" ds:itemID="{4F09FD8A-87E6-443C-8AAF-6F61EC541329}">
  <ds:schemaRefs/>
</ds:datastoreItem>
</file>

<file path=customXml/itemProps4.xml><?xml version="1.0" encoding="utf-8"?>
<ds:datastoreItem xmlns:ds="http://schemas.openxmlformats.org/officeDocument/2006/customXml" ds:itemID="{144A1F9C-6FCD-4012-9FC3-0B556277EA1A}">
  <ds:schemaRefs/>
</ds:datastoreItem>
</file>

<file path=customXml/itemProps5.xml><?xml version="1.0" encoding="utf-8"?>
<ds:datastoreItem xmlns:ds="http://schemas.openxmlformats.org/officeDocument/2006/customXml" ds:itemID="{3233CD6B-1CBD-4B54-AE70-904FCB2A42CB}">
  <ds:schemaRefs/>
</ds:datastoreItem>
</file>

<file path=docProps/app.xml><?xml version="1.0" encoding="utf-8"?>
<Properties xmlns="http://schemas.openxmlformats.org/officeDocument/2006/extended-properties" xmlns:vt="http://schemas.openxmlformats.org/officeDocument/2006/docPropsVTypes">
  <Template>Normal.dotm</Template>
  <Company>Wageningen UR</Company>
  <Pages>3</Pages>
  <Words>1010</Words>
  <Characters>5470</Characters>
  <Lines>49</Lines>
  <Paragraphs>13</Paragraphs>
  <TotalTime>185</TotalTime>
  <ScaleCrop>false</ScaleCrop>
  <LinksUpToDate>false</LinksUpToDate>
  <CharactersWithSpaces>6429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2024-03-14T13:39:00Z</dcterms:created>
  <dc:creator>Vleghels, Ingrid</dc:creator>
  <cp:lastModifiedBy>LH政</cp:lastModifiedBy>
  <cp:lastPrinted>2019-12-03T06:18:00Z</cp:lastPrinted>
  <dcterms:modified xsi:type="dcterms:W3CDTF">2025-01-09T03:31:52Z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0x01010045190A0BD7A73E458249DD3F79D18169</vt:lpwstr>
  </property>
  <property fmtid="{D5CDD505-2E9C-101B-9397-08002B2CF9AE}" pid="3" name="KSOTemplateDocerSaveRecord">
    <vt:lpwstr>eyJoZGlkIjoiOWZjMDNhZTUwNGJmYWY2NjBhZjBhNjA3NmNkYzg4NmUiLCJ1c2VySWQiOiIyNTM1NjMyMjQifQ==</vt:lpwstr>
  </property>
  <property fmtid="{D5CDD505-2E9C-101B-9397-08002B2CF9AE}" pid="4" name="KSOProductBuildVer">
    <vt:lpwstr>2052-12.1.0.19770</vt:lpwstr>
  </property>
  <property fmtid="{D5CDD505-2E9C-101B-9397-08002B2CF9AE}" pid="5" name="ICV">
    <vt:lpwstr>4836818CB57E45A68B16AF8A728CD547_12</vt:lpwstr>
  </property>
</Properties>
</file>